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BE2" w:rsidRDefault="00A74BE2" w:rsidP="008A4B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7F4F">
        <w:rPr>
          <w:rFonts w:ascii="Arial" w:hAnsi="Arial" w:cs="Arial"/>
          <w:bCs/>
          <w:noProof/>
          <w:sz w:val="20"/>
          <w:szCs w:val="20"/>
          <w:lang w:eastAsia="pl-PL"/>
        </w:rPr>
        <w:drawing>
          <wp:inline distT="0" distB="0" distL="0" distR="0" wp14:anchorId="2E56EF41" wp14:editId="58255A44">
            <wp:extent cx="5760720" cy="4210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pr-pl-podk-ueefr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BE2" w:rsidRDefault="00A74BE2" w:rsidP="008A4B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A74BE2" w:rsidRPr="005A72CC" w:rsidRDefault="00A74BE2" w:rsidP="005A72CC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A74BE2" w:rsidRPr="005A72CC" w:rsidRDefault="00A74BE2" w:rsidP="005A72CC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A74BE2" w:rsidRPr="005A72CC" w:rsidRDefault="00A74BE2" w:rsidP="005A72CC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5A72CC">
        <w:rPr>
          <w:rFonts w:ascii="Arial" w:eastAsia="Times New Roman" w:hAnsi="Arial" w:cs="Arial"/>
          <w:bCs/>
          <w:lang w:eastAsia="pl-PL"/>
        </w:rPr>
        <w:t>NZM/</w:t>
      </w:r>
      <w:r w:rsidR="00A5486C">
        <w:rPr>
          <w:rFonts w:ascii="Arial" w:eastAsia="Times New Roman" w:hAnsi="Arial" w:cs="Arial"/>
          <w:bCs/>
          <w:lang w:eastAsia="pl-PL"/>
        </w:rPr>
        <w:t>7346</w:t>
      </w:r>
      <w:bookmarkStart w:id="0" w:name="_GoBack"/>
      <w:bookmarkEnd w:id="0"/>
      <w:r w:rsidRPr="005A72CC">
        <w:rPr>
          <w:rFonts w:ascii="Arial" w:eastAsia="Times New Roman" w:hAnsi="Arial" w:cs="Arial"/>
          <w:bCs/>
          <w:lang w:eastAsia="pl-PL"/>
        </w:rPr>
        <w:t xml:space="preserve">/20 </w:t>
      </w:r>
      <w:r w:rsidRPr="005A72CC">
        <w:rPr>
          <w:rFonts w:ascii="Arial" w:eastAsia="Times New Roman" w:hAnsi="Arial" w:cs="Arial"/>
          <w:bCs/>
          <w:lang w:eastAsia="pl-PL"/>
        </w:rPr>
        <w:tab/>
      </w:r>
      <w:r w:rsidRPr="005A72CC">
        <w:rPr>
          <w:rFonts w:ascii="Arial" w:eastAsia="Times New Roman" w:hAnsi="Arial" w:cs="Arial"/>
          <w:bCs/>
          <w:lang w:eastAsia="pl-PL"/>
        </w:rPr>
        <w:tab/>
      </w:r>
      <w:r w:rsidRPr="005A72CC">
        <w:rPr>
          <w:rFonts w:ascii="Arial" w:eastAsia="Times New Roman" w:hAnsi="Arial" w:cs="Arial"/>
          <w:bCs/>
          <w:lang w:eastAsia="pl-PL"/>
        </w:rPr>
        <w:tab/>
      </w:r>
      <w:r w:rsidRPr="005A72CC">
        <w:rPr>
          <w:rFonts w:ascii="Arial" w:eastAsia="Times New Roman" w:hAnsi="Arial" w:cs="Arial"/>
          <w:bCs/>
          <w:lang w:eastAsia="pl-PL"/>
        </w:rPr>
        <w:tab/>
      </w:r>
      <w:r w:rsidR="005A72CC">
        <w:rPr>
          <w:rFonts w:ascii="Arial" w:eastAsia="Times New Roman" w:hAnsi="Arial" w:cs="Arial"/>
          <w:bCs/>
          <w:lang w:eastAsia="pl-PL"/>
        </w:rPr>
        <w:tab/>
      </w:r>
      <w:r w:rsidRPr="005A72CC">
        <w:rPr>
          <w:rFonts w:ascii="Arial" w:eastAsia="Times New Roman" w:hAnsi="Arial" w:cs="Arial"/>
          <w:bCs/>
          <w:lang w:eastAsia="pl-PL"/>
        </w:rPr>
        <w:t>Tarnobrzeg, dnia 22 grudnia 2020 roku</w:t>
      </w:r>
    </w:p>
    <w:p w:rsidR="00A74BE2" w:rsidRPr="005A72CC" w:rsidRDefault="00A74BE2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A74BE2" w:rsidRPr="005A72CC" w:rsidRDefault="00A74BE2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72CC">
        <w:rPr>
          <w:rFonts w:ascii="Arial" w:eastAsia="Times New Roman" w:hAnsi="Arial" w:cs="Arial"/>
          <w:color w:val="000000"/>
          <w:lang w:eastAsia="pl-PL"/>
        </w:rPr>
        <w:t xml:space="preserve">Ogłoszenie </w:t>
      </w:r>
      <w:r w:rsidR="00A74BE2" w:rsidRPr="005A72CC">
        <w:rPr>
          <w:rFonts w:ascii="Arial" w:eastAsia="Times New Roman" w:hAnsi="Arial" w:cs="Arial"/>
          <w:color w:val="000000"/>
          <w:lang w:eastAsia="pl-PL"/>
        </w:rPr>
        <w:t xml:space="preserve">w Biuletynie Zamówień Publicznych </w:t>
      </w:r>
      <w:r w:rsidRPr="005A72CC">
        <w:rPr>
          <w:rFonts w:ascii="Arial" w:eastAsia="Times New Roman" w:hAnsi="Arial" w:cs="Arial"/>
          <w:color w:val="000000"/>
          <w:lang w:eastAsia="pl-PL"/>
        </w:rPr>
        <w:t>nr 768824-N-2020 z dnia 22.12.2020 r.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</w:p>
    <w:p w:rsidR="008A4B95" w:rsidRPr="005A72CC" w:rsidRDefault="008A4B95" w:rsidP="005A72C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Tarnobrzeskie Wodociągi Sp. z o.o.: "Zakup urządzeń i aparatury"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br/>
        <w:t>OGŁOSZENIE O ZAMÓWIENIU - Dostawy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Zamieszczanie ogłoszenia:</w:t>
      </w:r>
      <w:r w:rsidRPr="005A72CC">
        <w:rPr>
          <w:rFonts w:ascii="Arial" w:eastAsia="Times New Roman" w:hAnsi="Arial" w:cs="Arial"/>
          <w:color w:val="000000"/>
          <w:lang w:eastAsia="pl-PL"/>
        </w:rPr>
        <w:t> Zamieszczanie nieobowiązkowe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Ogłoszenie dotyczy:</w:t>
      </w:r>
      <w:r w:rsidRPr="005A72CC">
        <w:rPr>
          <w:rFonts w:ascii="Arial" w:eastAsia="Times New Roman" w:hAnsi="Arial" w:cs="Arial"/>
          <w:color w:val="000000"/>
          <w:lang w:eastAsia="pl-PL"/>
        </w:rPr>
        <w:t> Zamówienia publicznego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Zamówienie dotyczy projektu lub programu współfinansowanego ze środków Unii Europejskiej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Tak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Nazwa projektu lub programu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RPPK.04.03.02-18-0062/18 Projekt :"Przebudowa systemu zaopatrzenia w wodę realizowanego przez Tarnobrzeskie Wodociągi Sp. z o.o."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A72CC">
        <w:rPr>
          <w:rFonts w:ascii="Arial" w:eastAsia="Times New Roman" w:hAnsi="Arial" w:cs="Arial"/>
          <w:color w:val="000000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5A72CC">
        <w:rPr>
          <w:rFonts w:ascii="Arial" w:eastAsia="Times New Roman" w:hAnsi="Arial" w:cs="Arial"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t>, nie mniejszy niż 30%, osób zatrudnionych przez zakłady pracy chronionej lub wykonawców albo ich jednostki (w %)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SEKCJA I: ZAMAWIAJĄCY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Postępowanie przeprowadza centralny zamawiający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Postępowanie przeprowadza podmiot, któremu zamawiający powierzył/powierzyli przeprowadzenie postępowania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Informacje na temat podmiotu któremu zamawiający powierzył/powierzyli prowadzenie postępowania: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Postępowanie jest przeprowadzane wspólnie przez zamawiających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color w:val="000000"/>
          <w:lang w:eastAsia="pl-PL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Postępowanie jest przeprowadzane wspólnie z zamawiającymi z innych państw członkowskich Unii Europejskiej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Informacje dodatkowe: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I. 1) NAZWA I ADRES: </w:t>
      </w:r>
      <w:r w:rsidRPr="005A72CC">
        <w:rPr>
          <w:rFonts w:ascii="Arial" w:eastAsia="Times New Roman" w:hAnsi="Arial" w:cs="Arial"/>
          <w:color w:val="000000"/>
          <w:lang w:eastAsia="pl-PL"/>
        </w:rPr>
        <w:t>Tarnobrzeskie Wodociągi Sp. z o.o., krajowy numer identyfikacyjny 83033789500000, ul. ul. Wiślna  1 , 39-400  Tarnobrzeg, woj. podkarpackie, państwo Polska, tel. 158 232 295, e-mail biuro@wodociagi.tarnobrzeg.pl, faks 158 233 124.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Adres strony internetowej (URL): http://bip-wodociagi.tarnobrzeg.pl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Adres profilu nabywcy: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Adres strony internetowej pod którym można uzyskać dostęp do narzędzi i urządzeń lub formatów plików, które nie są ogólnie dostępne http://bip-wodociagi.tarnobrzeg.pl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I. 2) RODZAJ ZAMAWIAJĄCEGO: </w:t>
      </w:r>
      <w:r w:rsidRPr="005A72CC">
        <w:rPr>
          <w:rFonts w:ascii="Arial" w:eastAsia="Times New Roman" w:hAnsi="Arial" w:cs="Arial"/>
          <w:color w:val="000000"/>
          <w:lang w:eastAsia="pl-PL"/>
        </w:rPr>
        <w:t>Zamawiający udzielający zamówień sektorowych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I.3) WSPÓLNE UDZIELANIE ZAMÓWIENIA </w:t>
      </w:r>
      <w:r w:rsidRPr="005A72CC">
        <w:rPr>
          <w:rFonts w:ascii="Arial" w:eastAsia="Times New Roman" w:hAnsi="Arial" w:cs="Arial"/>
          <w:b/>
          <w:bCs/>
          <w:i/>
          <w:iCs/>
          <w:color w:val="000000"/>
          <w:lang w:eastAsia="pl-PL"/>
        </w:rPr>
        <w:t>(jeżeli dotyczy)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: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color w:val="00000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</w:t>
      </w:r>
      <w:r w:rsidRPr="005A72CC">
        <w:rPr>
          <w:rFonts w:ascii="Arial" w:eastAsia="Times New Roman" w:hAnsi="Arial" w:cs="Arial"/>
          <w:color w:val="000000"/>
          <w:lang w:eastAsia="pl-PL"/>
        </w:rPr>
        <w:lastRenderedPageBreak/>
        <w:t>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I.4) KOMUNIKACJA: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Nieograniczony, pełny i bezpośredni dostęp do dokumentów z postępowania można uzyskać pod adresem (URL)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Tak</w:t>
      </w:r>
      <w:r w:rsidR="00A74BE2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http://bip-wodociagi.tarnobrzeg.pl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Adres strony internetowej, na której zamieszczona będzie specyfikacja istotnych warunków zamówienia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Tak</w:t>
      </w:r>
      <w:r w:rsidR="00A74BE2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http://bip-wodociagi.tarnobrzeg.pl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Dostęp do dokumentów z postępowania jest ograniczony - więcej informacji można uzyskać pod adresem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Oferty lub wnioski o dopuszczenie do udziału w postępowaniu należy przesyłać: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Elektronicznie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Dopuszczone jest przesłanie ofert lub wniosków o dopuszczenie do udziału w postępowaniu w inny sposób: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Wymagane jest przesłanie ofert lub wniosków o dopuszczenie do udziału w postępowaniu w inny sposób: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Inny sposób:</w:t>
      </w:r>
      <w:r w:rsidR="00A74BE2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Forma pisemna</w:t>
      </w:r>
      <w:r w:rsidR="00A74BE2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Adres:</w:t>
      </w:r>
      <w:r w:rsidR="00A74BE2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Tarnobrzeskie Wodociągi Spółka z o.o. ul. Wiślna 1, 39-400 Tarnobrzeg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Komunikacja elektroniczna wymaga korzystania z narzędzi i urządzeń lub formatów plików, które nie są ogólnie dostępne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Nieograniczony, pełny, bezpośredni i bezpłatny dostęp do tych narzędzi można uzyskać pod adresem: (URL)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SEKCJA II: PRZEDMIOT ZAMÓWIENIA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II.1) Nazwa nadana zamówieniu przez zamawiającego: </w:t>
      </w:r>
      <w:r w:rsidRPr="005A72CC">
        <w:rPr>
          <w:rFonts w:ascii="Arial" w:eastAsia="Times New Roman" w:hAnsi="Arial" w:cs="Arial"/>
          <w:color w:val="000000"/>
          <w:lang w:eastAsia="pl-PL"/>
        </w:rPr>
        <w:t>"Zakup urządzeń i aparatury"</w:t>
      </w:r>
      <w:r w:rsidR="00A74BE2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Numer referencyjny: </w:t>
      </w:r>
      <w:r w:rsidRPr="005A72CC">
        <w:rPr>
          <w:rFonts w:ascii="Arial" w:eastAsia="Times New Roman" w:hAnsi="Arial" w:cs="Arial"/>
          <w:color w:val="000000"/>
          <w:lang w:eastAsia="pl-PL"/>
        </w:rPr>
        <w:t>TZM-26-20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Przed wszczęciem postępowania o udzielenie zamówienia przeprowadzono dialog techniczny</w:t>
      </w:r>
      <w:r w:rsidR="00A74BE2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II.2) Rodzaj zamówienia: </w:t>
      </w:r>
      <w:r w:rsidRPr="005A72CC">
        <w:rPr>
          <w:rFonts w:ascii="Arial" w:eastAsia="Times New Roman" w:hAnsi="Arial" w:cs="Arial"/>
          <w:color w:val="000000"/>
          <w:lang w:eastAsia="pl-PL"/>
        </w:rPr>
        <w:t>Dostawy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II.3) Informacja o możliwości składania ofert częściowych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Zamówienie podzielone jest na części:</w:t>
      </w:r>
      <w:r w:rsidR="00D15DF1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Tak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Oferty lub wnioski o dopuszczenie do udziału w postępowaniu można składać w odniesieniu do: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wszystkich części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II.4) Krótki opis przedmiotu zamówienia </w:t>
      </w:r>
      <w:r w:rsidRPr="005A72CC">
        <w:rPr>
          <w:rFonts w:ascii="Arial" w:eastAsia="Times New Roman" w:hAnsi="Arial" w:cs="Arial"/>
          <w:i/>
          <w:iCs/>
          <w:color w:val="000000"/>
          <w:lang w:eastAsia="pl-PL"/>
        </w:rPr>
        <w:t>(wielkość, zakres, rodzaj i ilość dostaw, usług lub robót budowlanych lub określenie zapotrzebowania i wymagań )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 a w przypadku partnerstwa innowacyjnego - określenie zapotrzebowania na innowacyjny produkt, usługę lub roboty budowlane: </w:t>
      </w:r>
      <w:r w:rsidRPr="005A72CC">
        <w:rPr>
          <w:rFonts w:ascii="Arial" w:eastAsia="Times New Roman" w:hAnsi="Arial" w:cs="Arial"/>
          <w:color w:val="000000"/>
          <w:lang w:eastAsia="pl-PL"/>
        </w:rPr>
        <w:t xml:space="preserve">Przedmiotem zamówienia jest dostawa urządzeń dla usprawnienia procesu </w:t>
      </w:r>
      <w:proofErr w:type="spellStart"/>
      <w:r w:rsidRPr="005A72CC">
        <w:rPr>
          <w:rFonts w:ascii="Arial" w:eastAsia="Times New Roman" w:hAnsi="Arial" w:cs="Arial"/>
          <w:color w:val="000000"/>
          <w:lang w:eastAsia="pl-PL"/>
        </w:rPr>
        <w:t>przesyłu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t xml:space="preserve"> wody poprzez 2 magistrale wodociągowe oraz do pomiaru i rejestracji w nich ciśnienia. Przedmiot zamówienia został podzielony na 2 części, z których poszczególne obejmują dostawę: Część 1 – Zaworów napowietrzająco-odpowietrzających do wody, DN 80 – szt. 4, Uniwersalnych opasek do nawiercania z odejściem kołnierzowym DN 80 do rur stalowych, żeliwnych i AC – szt. 4, Uwaga: Powyższe urządzenia muszą być wyprodukowane przez tego samego producenta w celu zapewnienia ich kompatybilności. Część 2 – Przetworników ciśnienia – szt. 4. Szczegółowy opis przedmiotu zamówienia znajduje się w III części SIWZ – pkt. 32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II.5) Główny kod CPV: </w:t>
      </w:r>
      <w:r w:rsidRPr="005A72CC">
        <w:rPr>
          <w:rFonts w:ascii="Arial" w:eastAsia="Times New Roman" w:hAnsi="Arial" w:cs="Arial"/>
          <w:color w:val="000000"/>
          <w:lang w:eastAsia="pl-PL"/>
        </w:rPr>
        <w:t>38423100-7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5"/>
      </w:tblGrid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Kod CPV</w:t>
            </w:r>
          </w:p>
        </w:tc>
      </w:tr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42912320-1</w:t>
            </w:r>
          </w:p>
        </w:tc>
      </w:tr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44163200-2</w:t>
            </w:r>
          </w:p>
        </w:tc>
      </w:tr>
    </w:tbl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II.6) Całkowita wartość zamówienia </w:t>
      </w:r>
      <w:r w:rsidRPr="005A72CC">
        <w:rPr>
          <w:rFonts w:ascii="Arial" w:eastAsia="Times New Roman" w:hAnsi="Arial" w:cs="Arial"/>
          <w:i/>
          <w:iCs/>
          <w:color w:val="000000"/>
          <w:lang w:eastAsia="pl-PL"/>
        </w:rPr>
        <w:t>(jeżeli zamawiający podaje informacje o wartości zamówienia)</w:t>
      </w:r>
      <w:r w:rsidRPr="005A72CC">
        <w:rPr>
          <w:rFonts w:ascii="Arial" w:eastAsia="Times New Roman" w:hAnsi="Arial" w:cs="Arial"/>
          <w:color w:val="000000"/>
          <w:lang w:eastAsia="pl-PL"/>
        </w:rPr>
        <w:t>:</w:t>
      </w:r>
      <w:r w:rsidR="00D15DF1" w:rsidRPr="005A72CC">
        <w:rPr>
          <w:rFonts w:ascii="Arial" w:eastAsia="Times New Roman" w:hAnsi="Arial" w:cs="Arial"/>
          <w:color w:val="000000"/>
          <w:lang w:eastAsia="pl-PL"/>
        </w:rPr>
        <w:t xml:space="preserve"> 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II.7) Czy przewiduje się udzielenie zamówień, o których mowa w art. 67 ust. 1 pkt 6 i 7 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 xml:space="preserve">lub w art. 134 ust. 6 pkt 3 ustawy </w:t>
      </w:r>
      <w:proofErr w:type="spellStart"/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: 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II.8) Okres, w którym realizowane będzie zamówienie data zakończenia: </w:t>
      </w:r>
      <w:r w:rsidRPr="005A72CC">
        <w:rPr>
          <w:rFonts w:ascii="Arial" w:eastAsia="Times New Roman" w:hAnsi="Arial" w:cs="Arial"/>
          <w:color w:val="000000"/>
          <w:lang w:eastAsia="pl-PL"/>
        </w:rPr>
        <w:t>14.05.2021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II.9) Informacje dodatkowe: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SEKCJA III: INFORMACJE O CHARAKTERZE PRAWNYM, EKONOMICZNYM, FINANSOWYM I TECHNICZNYM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III.1) WARUNKI UDZIAŁU W POSTĘPOWANIU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III.1.1) Kompetencje lub uprawnienia do prowadzenia określonej działalności zawodowej, o ile wynika to z odrębnych przepisów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Określenie warunków: Zamawiający nie stawia szczególnych wymagań w zakresie spełniania tego warunku. Wykonawca potwierdza spełnianie warunku poprzez złożenie oświadczenia.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III.1.2) Sytuacja finansowa lub ekonomiczna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Określenie warunków: Zamawiający nie stawia szczególnych wymagań w zakresie spełniania tego warunku. Wykonawca potwierdza spełnianie warunku poprzez złożenie oświadczenia.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III.1.3) Zdolność techniczna lub zawodowa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Określenie warunków: Zamawiający nie stawia szczególnych wymagań w zakresie spełniania tego warunku. Wykonawca potwierdza spełnianie warunku poprzez złożenie oświadczenia.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III.2) PODSTAWY WYKLUCZENIA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III.2.1) Podstawy wykluczenia określone w art. 24 ust. 1 ustawy </w:t>
      </w:r>
      <w:proofErr w:type="spellStart"/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III.2.2) Zamawiający przewiduje wykluczenie wykonawcy na podstawie art. 24 ust. 5 ustawy </w:t>
      </w:r>
      <w:proofErr w:type="spellStart"/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t> Nie Zamawiający przewiduje następujące fakultatywne podstawy wykluczenia: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Oświadczenie o niepodleganiu wykluczeniu oraz spełnianiu warunków udziału w postępowaniu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Tak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Oświadczenie o spełnianiu kryteriów </w:t>
      </w:r>
      <w:proofErr w:type="spellStart"/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selekcj</w:t>
      </w:r>
      <w:proofErr w:type="spellEnd"/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: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color w:val="000000"/>
          <w:lang w:eastAsia="pl-PL"/>
        </w:rPr>
        <w:t>W celu wykazania braku podstaw do wykluczenia z postępowania o udzielenie zamówienia, Wykonawca zobowiązany jest dołączyć do oferty: - oświadczenie Wykonawcy, składane na podstawie art. 25a ust. 1 ustawy z dnia 29 stycznia 2004 r. Prawo zamówień publicznych, dotyczące przesłanek wykluczenia z postępowania, złożone według wzoru stanowiącego Załącznik nr 2b do IDW.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III.5.1) W ZAKRESIE SPEŁNIANIA WARUNKÓW UDZIAŁU W POSTĘPOWANIU: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W celu potwierdzenia spełniania warunków udziału w postępowaniu Wykonawca zobowiązany jest dołączyć do oferty: - oświadczenie Wykonawcy, składane na podstawie art. 25a ust. 1 ustawy z dnia 29 stycznia 2004 r. Prawo zamówień publicznych, dotyczące spełnienia warunków udziału w postępowaniu, złożone według wzoru stanowiącego Załącznik nr 2a do IDW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III.5.2) W ZAKRESIE KRYTERIÓW SELEKCJI: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III.6) WYKAZ OŚWIADCZEŃ LUB DOKUMENTÓW SKŁADANYCH PRZEZ WYKONAWCĘ 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W POSTĘPOWANIU NA WEZWANIE ZAMAWIAJACEGO W CELU POTWIERDZENIA OKOLICZNOŚCI, O KTÓRYCH MOWA W ART. 25 UST. 1 PKT 2 USTAWY PZP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III.7) INNE DOKUMENTY NIE WYMIENIONE W pkt III.3) - III.6)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color w:val="000000"/>
          <w:lang w:eastAsia="pl-PL"/>
        </w:rPr>
        <w:t xml:space="preserve">W celu wykazania braku podstaw do wykluczenia z postępowania o udzielenie zamówienia Wykonawcy w okolicznościach, o których mowa w art. 24 ust. 1 pkt 23 ustawy </w:t>
      </w:r>
      <w:proofErr w:type="spellStart"/>
      <w:r w:rsidRPr="005A72CC">
        <w:rPr>
          <w:rFonts w:ascii="Arial" w:eastAsia="Times New Roman" w:hAnsi="Arial" w:cs="Arial"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t xml:space="preserve">, Wykonawca w terminie 3 dni od zamieszczenia przez Zamawiającego na stronie internetowej informacji, o której mowa w art. 86 ust. 5 ustawy </w:t>
      </w:r>
      <w:proofErr w:type="spellStart"/>
      <w:r w:rsidRPr="005A72CC">
        <w:rPr>
          <w:rFonts w:ascii="Arial" w:eastAsia="Times New Roman" w:hAnsi="Arial" w:cs="Arial"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t xml:space="preserve"> (informacji dotyczących: kwoty, jaką zamierza przeznaczyć na sfinansowanie zamówienia, firm oraz adresów Wykonawców, którzy złożyli oferty w terminie oraz cen dla poszczególnych części ujętych w ofertach ), przekazuje Zamawiającemu oświadczenie o przynależności lub braku przynależności do tej samej grupy kapitałowej, o której mowa w art. 24 ust. 1 pkt 23 ustawy </w:t>
      </w:r>
      <w:proofErr w:type="spellStart"/>
      <w:r w:rsidRPr="005A72CC">
        <w:rPr>
          <w:rFonts w:ascii="Arial" w:eastAsia="Times New Roman" w:hAnsi="Arial" w:cs="Arial"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t>, złożone według wzoru stanowiącego Załącznik nr 2c do IDW. Wraz ze złożeniem oświadczenia, Wykonawca może przedstawić dowody, że powiązania z innym Wykonawcą nie prowadzą do zakłócenia konkurencji w postępowaniu o udzielenie zamówienia.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SEKCJA IV: PROCEDURA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IV.1) OPIS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IV.1.1) Tryb udzielenia zamówienia: </w:t>
      </w:r>
      <w:r w:rsidRPr="005A72CC">
        <w:rPr>
          <w:rFonts w:ascii="Arial" w:eastAsia="Times New Roman" w:hAnsi="Arial" w:cs="Arial"/>
          <w:color w:val="000000"/>
          <w:lang w:eastAsia="pl-PL"/>
        </w:rPr>
        <w:t>Przetarg nieograniczony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IV.1.2) Zamawiający żąda wniesienia wadium: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IV.1.3) Przewiduje się udzielenie zaliczek na poczet wykonania zamówienia: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IV.1.4) Wymaga się złożenia ofert w postaci katalogów elektronicznych lub dołączenia do ofert katalogów elektronicznych: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Dopuszcza się złożenie ofert w postaci katalogów elektronicznych lub dołączenia do ofert katalogów elektronicznych:</w:t>
      </w:r>
      <w:r w:rsidR="00D15DF1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IV.1.5.) Wymaga się złożenia oferty wariantowej: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Dopuszcza się złożenie oferty wariantowej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IV.1.6) Przewidywana liczba wykonawców, którzy zostaną zaproszeni do udziału w postępowaniu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>: Nie dotyczy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IV.1.7) Informacje na temat umowy ramowej lub dynamicznego systemu zakupów: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nie dotyczy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color w:val="000000"/>
          <w:lang w:eastAsia="pl-PL"/>
        </w:rPr>
        <w:t>Zamówienie obejmuje ustanowienie dynamicznego systemu zakupów:</w:t>
      </w:r>
      <w:r w:rsidR="00D15DF1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IV.1.8) Aukcja elektroniczna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Przewidziane jest przeprowadzenie aukcji elektronicznej </w:t>
      </w:r>
      <w:r w:rsidRPr="005A72CC">
        <w:rPr>
          <w:rFonts w:ascii="Arial" w:eastAsia="Times New Roman" w:hAnsi="Arial" w:cs="Arial"/>
          <w:i/>
          <w:iCs/>
          <w:color w:val="000000"/>
          <w:lang w:eastAsia="pl-PL"/>
        </w:rPr>
        <w:t>(przetarg nieograniczony, przetarg ograniczony, negocjacje z ogłoszeniem) </w:t>
      </w:r>
      <w:r w:rsidRPr="005A72CC">
        <w:rPr>
          <w:rFonts w:ascii="Arial" w:eastAsia="Times New Roman" w:hAnsi="Arial" w:cs="Arial"/>
          <w:color w:val="000000"/>
          <w:lang w:eastAsia="pl-PL"/>
        </w:rPr>
        <w:t>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IV.2) KRYTERIA OCENY OFERT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IV.2.1) Kryteria oceny ofert: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1046"/>
      </w:tblGrid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Znaczenie</w:t>
            </w:r>
          </w:p>
        </w:tc>
      </w:tr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100,00</w:t>
            </w:r>
          </w:p>
        </w:tc>
      </w:tr>
    </w:tbl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IV.2.3) Zastosowanie procedury, o której mowa w art. 24aa ust. 1 ustawy </w:t>
      </w:r>
      <w:proofErr w:type="spellStart"/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  <w:r w:rsidRPr="005A72CC">
        <w:rPr>
          <w:rFonts w:ascii="Arial" w:eastAsia="Times New Roman" w:hAnsi="Arial" w:cs="Arial"/>
          <w:color w:val="000000"/>
          <w:lang w:eastAsia="pl-PL"/>
        </w:rPr>
        <w:t>(przetarg nieograniczony)</w:t>
      </w:r>
      <w:r w:rsidR="00D15DF1" w:rsidRPr="005A7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Tak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IV.3) Negocjacje z ogłoszeniem, dialog konkurencyjny, partnerstwo innowacyjne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nie dotyczy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IV.4) Licytacja elektroniczna</w:t>
      </w:r>
      <w:r w:rsidR="00D15DF1" w:rsidRPr="005A72CC">
        <w:rPr>
          <w:rFonts w:ascii="Arial" w:eastAsia="Times New Roman" w:hAnsi="Arial" w:cs="Arial"/>
          <w:b/>
          <w:bCs/>
          <w:color w:val="000000"/>
          <w:lang w:eastAsia="pl-PL"/>
        </w:rPr>
        <w:t>: nie dotyczy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IV.5) ZMIANA UMOWY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Przewiduje się istotne zmiany postanowień zawartej umowy w stosunku do treści oferty, na podstawie której dokonano wyboru wykonawcy:</w:t>
      </w:r>
      <w:r w:rsidRPr="005A72CC">
        <w:rPr>
          <w:rFonts w:ascii="Arial" w:eastAsia="Times New Roman" w:hAnsi="Arial" w:cs="Arial"/>
          <w:color w:val="000000"/>
          <w:lang w:eastAsia="pl-PL"/>
        </w:rPr>
        <w:t> Tak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Należy wskazać zakres, charakter zmian oraz warunki wprowadzenia zmian: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 xml:space="preserve">1. Zamawiający, w oparciu o przepisy art. 144 ust. 1 ustawy </w:t>
      </w:r>
      <w:proofErr w:type="spellStart"/>
      <w:r w:rsidRPr="005A72CC">
        <w:rPr>
          <w:rFonts w:ascii="Arial" w:eastAsia="Times New Roman" w:hAnsi="Arial" w:cs="Arial"/>
          <w:color w:val="000000"/>
          <w:lang w:eastAsia="pl-PL"/>
        </w:rPr>
        <w:t>Pzp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t xml:space="preserve">, przewiduje możliwość dokonania zmian zawartej umowy. 2. Dopuszcza się możliwość zmiany ustaleń umowy w stosunku do treści oferty Wykonawcy w następującym zakresie: 1) wysokości wynagrodzenia, w przypadku ustawowej zmiany stawki podatku od towarów i usług (VAT), w odniesieniu do tej części wynagrodzenia, której zmiana dotyczy; 2) terminu realizacji </w:t>
      </w:r>
      <w:r w:rsidRPr="005A72CC">
        <w:rPr>
          <w:rFonts w:ascii="Arial" w:eastAsia="Times New Roman" w:hAnsi="Arial" w:cs="Arial"/>
          <w:color w:val="000000"/>
          <w:lang w:eastAsia="pl-PL"/>
        </w:rPr>
        <w:lastRenderedPageBreak/>
        <w:t xml:space="preserve">przedmiotu zamówienia, gdy jest ona spowodowana: a) następstwem działania organów administracji lub innych podmiotów, które mogą mieć istotny wpływ na realizację zamówienia; b) zaistnieniem innych nieoczekiwanych okoliczności, których nie można było przewidzieć w momencie zawierania umowy i zmiana jest uzasadniona ze względu na interes Zamawiającego. Wykonawca oświadcza, że na dzień zawarcia niniejszej umowy jest świadomy rozwoju epidemii korona wirusa COVID-19 i wprowadzonych w związku z tym ograniczeń, zakazów oraz nakazów państwowych, dlatego Wykonawca będzie uprawniony do inicjowania zmian umowy wyłącznie w nadzwyczajnych przypadkach intensyfikacji rozwoju epidemii. 3. Zmiany przewidziane w umowie mogą być inicjowane przez Zamawiającego oraz przez Wykonawcę. Warunkiem dokonania zmian jest złożenie wniosku przez stronę inicjującą zmianę zawierającego: opis propozycji zmian, uzasadnienie zmian, opis wpływu zmiany na termin wykonania umowy oraz zaakceptowanie zmian przez drugą stronę umowy. 4. W przypadku wystąpienia którejkolwiek z okoliczności wymienionych w pkt 2 </w:t>
      </w:r>
      <w:proofErr w:type="spellStart"/>
      <w:r w:rsidRPr="005A72CC">
        <w:rPr>
          <w:rFonts w:ascii="Arial" w:eastAsia="Times New Roman" w:hAnsi="Arial" w:cs="Arial"/>
          <w:color w:val="000000"/>
          <w:lang w:eastAsia="pl-PL"/>
        </w:rPr>
        <w:t>ppkt</w:t>
      </w:r>
      <w:proofErr w:type="spellEnd"/>
      <w:r w:rsidRPr="005A72CC">
        <w:rPr>
          <w:rFonts w:ascii="Arial" w:eastAsia="Times New Roman" w:hAnsi="Arial" w:cs="Arial"/>
          <w:color w:val="000000"/>
          <w:lang w:eastAsia="pl-PL"/>
        </w:rPr>
        <w:t xml:space="preserve"> 2 powyżej termin zakończenia realizacji przedmiotu zamówienia może ulec odpowiedniemu przedłużeniu, nie dłużej jednak niż o okres trwania tych okoliczności. 5. Wykonawca nie będzie uprawniony do wnioskowania o przedłużenie terminu wykonania umowy, jeżeli konieczność dokonania zmiany została spowodowana przez nienależyte wywiązywanie się przez Wykonawcę z realizacji zamówienia lub zwłokę Wykonawcy, włącznie z błędem lub zwłoką w dostarczeniu jakiegokolwiek dokumentu wynikającego z obowiązków Wykonawcy. 6. Wszelkie zmiany umowy wymagają zachowania formy pisemnej pod rygorem nieważności.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IV.6) INFORMACJE ADMINISTRACYJNE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IV.6.1) Sposób udostępniania informacji o charakterze poufnym </w:t>
      </w:r>
      <w:r w:rsidRPr="005A72CC">
        <w:rPr>
          <w:rFonts w:ascii="Arial" w:eastAsia="Times New Roman" w:hAnsi="Arial" w:cs="Arial"/>
          <w:i/>
          <w:iCs/>
          <w:color w:val="000000"/>
          <w:lang w:eastAsia="pl-PL"/>
        </w:rPr>
        <w:t>(jeżeli dotyczy):</w:t>
      </w:r>
      <w:r w:rsidR="00A0269F" w:rsidRPr="005A72CC">
        <w:rPr>
          <w:rFonts w:ascii="Arial" w:eastAsia="Times New Roman" w:hAnsi="Arial" w:cs="Arial"/>
          <w:i/>
          <w:iCs/>
          <w:color w:val="000000"/>
          <w:lang w:eastAsia="pl-PL"/>
        </w:rPr>
        <w:t xml:space="preserve"> nie dotyczy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IV.6.2) Termin składania ofert lub wniosków o dopuszczenie do udziału w postępowaniu: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Data: 27.01.2021, godzina: 12:00,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Język w jaki</w:t>
      </w:r>
      <w:r w:rsidR="00A0269F" w:rsidRPr="005A72CC">
        <w:rPr>
          <w:rFonts w:ascii="Arial" w:eastAsia="Times New Roman" w:hAnsi="Arial" w:cs="Arial"/>
          <w:color w:val="000000"/>
          <w:lang w:eastAsia="pl-PL"/>
        </w:rPr>
        <w:t>m</w:t>
      </w:r>
      <w:r w:rsidRPr="005A72CC">
        <w:rPr>
          <w:rFonts w:ascii="Arial" w:eastAsia="Times New Roman" w:hAnsi="Arial" w:cs="Arial"/>
          <w:color w:val="000000"/>
          <w:lang w:eastAsia="pl-PL"/>
        </w:rPr>
        <w:t xml:space="preserve"> mogą być sporządzane oferty &gt; polski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IV.6.3) Termin związania ofertą: </w:t>
      </w:r>
      <w:r w:rsidRPr="005A72CC">
        <w:rPr>
          <w:rFonts w:ascii="Arial" w:eastAsia="Times New Roman" w:hAnsi="Arial" w:cs="Arial"/>
          <w:color w:val="000000"/>
          <w:lang w:eastAsia="pl-PL"/>
        </w:rPr>
        <w:t>do: okres w dniach: 30 dni (od ostatecznego terminu składania ofert)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5A72CC">
        <w:rPr>
          <w:rFonts w:ascii="Arial" w:eastAsia="Times New Roman" w:hAnsi="Arial" w:cs="Arial"/>
          <w:color w:val="000000"/>
          <w:lang w:eastAsia="pl-PL"/>
        </w:rPr>
        <w:t> Tak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IV.6.5) Informacje dodatkowe: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</w:p>
    <w:p w:rsidR="008A4B95" w:rsidRPr="005A72CC" w:rsidRDefault="008A4B95" w:rsidP="005A72C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ZAŁĄCZNIK I - INFORMACJE DOTYCZĄCE OFERT CZĘŚCIOWYCH</w:t>
      </w: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6"/>
        <w:gridCol w:w="183"/>
        <w:gridCol w:w="818"/>
        <w:gridCol w:w="6459"/>
      </w:tblGrid>
      <w:tr w:rsidR="008A4B95" w:rsidRPr="005A72CC" w:rsidTr="008A4B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b/>
                <w:bCs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b/>
                <w:bCs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Zawory napowietrzająco-odpowietrzające i opaski do nawiercania</w:t>
            </w:r>
          </w:p>
        </w:tc>
      </w:tr>
    </w:tbl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1) Krótki opis przedmiotu zamówienia </w:t>
      </w:r>
      <w:r w:rsidRPr="005A72CC">
        <w:rPr>
          <w:rFonts w:ascii="Arial" w:eastAsia="Times New Roman" w:hAnsi="Arial" w:cs="Arial"/>
          <w:i/>
          <w:iCs/>
          <w:color w:val="000000"/>
          <w:lang w:eastAsia="pl-PL"/>
        </w:rPr>
        <w:t>(wielkość, zakres, rodzaj i ilość dostaw, usług lub robót budowlanych lub określenie zapotrzebowania i wymagań)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 a w przypadku partnerstwa innowacyjnego -określenie zapotrzebowania na innowacyjny produkt, usługę lub roboty budowlane:</w:t>
      </w:r>
      <w:r w:rsidR="00A0269F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Dostawa zaworów napowietrzająco-odpowietrzających do wody, DN 80 – szt. 4 i uniwersalnych opasek do nawiercania z odejściem kołnierzowym DN 80 do rur stalowych, żeliwnych i AC – szt. 4,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2) Wspólny Słownik Zamówień(CPV): </w:t>
      </w:r>
      <w:r w:rsidRPr="005A72CC">
        <w:rPr>
          <w:rFonts w:ascii="Arial" w:eastAsia="Times New Roman" w:hAnsi="Arial" w:cs="Arial"/>
          <w:color w:val="000000"/>
          <w:lang w:eastAsia="pl-PL"/>
        </w:rPr>
        <w:t>42912320-1, 42912320-1, 44163200-2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3) Wartość części zamówienia(jeżeli zamawiający podaje informacje o wartości zamówienia):</w:t>
      </w:r>
      <w:r w:rsidR="00A0269F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nie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4) Czas trwania lub termin wykonania: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data zakończenia: 14.05.2021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"/>
        <w:gridCol w:w="1046"/>
      </w:tblGrid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Znaczenie</w:t>
            </w:r>
          </w:p>
        </w:tc>
      </w:tr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100,00</w:t>
            </w:r>
          </w:p>
        </w:tc>
      </w:tr>
    </w:tbl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6"/>
        <w:gridCol w:w="183"/>
        <w:gridCol w:w="818"/>
        <w:gridCol w:w="2191"/>
      </w:tblGrid>
      <w:tr w:rsidR="008A4B95" w:rsidRPr="005A72CC" w:rsidTr="008A4B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b/>
                <w:bCs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b/>
                <w:bCs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Przetworniki ciśnienia</w:t>
            </w:r>
          </w:p>
        </w:tc>
      </w:tr>
    </w:tbl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1) Krótki opis przedmiotu zamówienia </w:t>
      </w:r>
      <w:r w:rsidRPr="005A72CC">
        <w:rPr>
          <w:rFonts w:ascii="Arial" w:eastAsia="Times New Roman" w:hAnsi="Arial" w:cs="Arial"/>
          <w:i/>
          <w:iCs/>
          <w:color w:val="000000"/>
          <w:lang w:eastAsia="pl-PL"/>
        </w:rPr>
        <w:t>(wielkość, zakres, rodzaj i ilość dostaw, usług lub robót budowlanych lub określenie zapotrzebowania i wymagań)</w:t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 a w przypadku partnerstwa innowacyjnego -określenie zapotrzebowania na innowacyjny produkt, usługę lub roboty budowlane:</w:t>
      </w:r>
      <w:r w:rsidR="00A0269F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5A72CC">
        <w:rPr>
          <w:rFonts w:ascii="Arial" w:eastAsia="Times New Roman" w:hAnsi="Arial" w:cs="Arial"/>
          <w:color w:val="000000"/>
          <w:lang w:eastAsia="pl-PL"/>
        </w:rPr>
        <w:t>Dostawa przetworników ciśnienia - sztuk 4. Szczegółowy opis przedmiotu zamówienia znajduje się w III części SIWZ – pkt. 32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2) Wspólny Słownik Zamówień(CPV): </w:t>
      </w:r>
      <w:r w:rsidRPr="005A72CC">
        <w:rPr>
          <w:rFonts w:ascii="Arial" w:eastAsia="Times New Roman" w:hAnsi="Arial" w:cs="Arial"/>
          <w:color w:val="000000"/>
          <w:lang w:eastAsia="pl-PL"/>
        </w:rPr>
        <w:t>38423100-7,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3) Wartość części zamówienia(jeżeli zamawiający podaje informacje o wartości zamówienia):</w:t>
      </w:r>
      <w:r w:rsidR="00A0269F" w:rsidRPr="005A7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nie 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4) Czas trwania lub termin wykonania:</w:t>
      </w:r>
      <w:r w:rsidRPr="005A72CC">
        <w:rPr>
          <w:rFonts w:ascii="Arial" w:eastAsia="Times New Roman" w:hAnsi="Arial" w:cs="Arial"/>
          <w:color w:val="000000"/>
          <w:lang w:eastAsia="pl-PL"/>
        </w:rPr>
        <w:br/>
        <w:t>data zakończenia: 14.05.2021</w:t>
      </w:r>
      <w:r w:rsidRPr="005A72CC">
        <w:rPr>
          <w:rFonts w:ascii="Arial" w:eastAsia="Times New Roman" w:hAnsi="Arial" w:cs="Arial"/>
          <w:color w:val="000000"/>
          <w:lang w:eastAsia="pl-PL"/>
        </w:rPr>
        <w:br/>
      </w:r>
      <w:r w:rsidRPr="005A72CC">
        <w:rPr>
          <w:rFonts w:ascii="Arial" w:eastAsia="Times New Roman" w:hAnsi="Arial" w:cs="Arial"/>
          <w:b/>
          <w:bCs/>
          <w:color w:val="000000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"/>
        <w:gridCol w:w="1046"/>
      </w:tblGrid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Znaczenie</w:t>
            </w:r>
          </w:p>
        </w:tc>
      </w:tr>
      <w:tr w:rsidR="008A4B95" w:rsidRPr="005A72CC" w:rsidTr="008A4B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95" w:rsidRPr="005A72CC" w:rsidRDefault="008A4B95" w:rsidP="005A72C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A72CC">
              <w:rPr>
                <w:rFonts w:ascii="Arial" w:eastAsia="Times New Roman" w:hAnsi="Arial" w:cs="Arial"/>
                <w:lang w:eastAsia="pl-PL"/>
              </w:rPr>
              <w:t>100,00</w:t>
            </w:r>
          </w:p>
        </w:tc>
      </w:tr>
    </w:tbl>
    <w:p w:rsidR="00A01151" w:rsidRDefault="00A01151" w:rsidP="005A72CC">
      <w:pPr>
        <w:pStyle w:val="Tekstpodstawowy21"/>
        <w:keepLines/>
        <w:tabs>
          <w:tab w:val="left" w:pos="0"/>
        </w:tabs>
        <w:ind w:left="4963" w:hanging="1702"/>
        <w:rPr>
          <w:rFonts w:ascii="Arial" w:hAnsi="Arial" w:cs="Arial"/>
          <w:color w:val="000000"/>
          <w:szCs w:val="22"/>
        </w:rPr>
      </w:pPr>
    </w:p>
    <w:p w:rsidR="00A01151" w:rsidRDefault="00A01151" w:rsidP="005A72CC">
      <w:pPr>
        <w:pStyle w:val="Tekstpodstawowy21"/>
        <w:keepLines/>
        <w:tabs>
          <w:tab w:val="left" w:pos="0"/>
        </w:tabs>
        <w:ind w:left="4963" w:hanging="1702"/>
        <w:rPr>
          <w:rFonts w:ascii="Arial" w:hAnsi="Arial" w:cs="Arial"/>
          <w:color w:val="000000"/>
          <w:szCs w:val="22"/>
        </w:rPr>
      </w:pPr>
    </w:p>
    <w:p w:rsidR="00A01151" w:rsidRDefault="00A01151" w:rsidP="005A72CC">
      <w:pPr>
        <w:pStyle w:val="Tekstpodstawowy21"/>
        <w:keepLines/>
        <w:tabs>
          <w:tab w:val="left" w:pos="0"/>
        </w:tabs>
        <w:ind w:left="4963" w:hanging="1702"/>
        <w:rPr>
          <w:rFonts w:ascii="Arial" w:hAnsi="Arial" w:cs="Arial"/>
          <w:color w:val="000000"/>
          <w:szCs w:val="22"/>
        </w:rPr>
      </w:pPr>
    </w:p>
    <w:p w:rsidR="00A01151" w:rsidRDefault="00A01151" w:rsidP="005A72CC">
      <w:pPr>
        <w:pStyle w:val="Tekstpodstawowy21"/>
        <w:keepLines/>
        <w:tabs>
          <w:tab w:val="left" w:pos="0"/>
        </w:tabs>
        <w:ind w:left="4963" w:hanging="1702"/>
        <w:rPr>
          <w:rFonts w:ascii="Arial" w:hAnsi="Arial" w:cs="Arial"/>
          <w:color w:val="000000"/>
          <w:szCs w:val="22"/>
        </w:rPr>
      </w:pPr>
    </w:p>
    <w:p w:rsidR="00A01151" w:rsidRDefault="00A01151" w:rsidP="005A72CC">
      <w:pPr>
        <w:pStyle w:val="Tekstpodstawowy21"/>
        <w:keepLines/>
        <w:tabs>
          <w:tab w:val="left" w:pos="0"/>
        </w:tabs>
        <w:ind w:left="4963" w:hanging="1702"/>
        <w:rPr>
          <w:rFonts w:ascii="Arial" w:hAnsi="Arial" w:cs="Arial"/>
          <w:color w:val="000000"/>
          <w:szCs w:val="22"/>
        </w:rPr>
      </w:pPr>
    </w:p>
    <w:p w:rsidR="005A72CC" w:rsidRPr="005A72CC" w:rsidRDefault="0073441A" w:rsidP="005A72CC">
      <w:pPr>
        <w:pStyle w:val="Tekstpodstawowy21"/>
        <w:keepLines/>
        <w:tabs>
          <w:tab w:val="left" w:pos="0"/>
        </w:tabs>
        <w:ind w:left="4963" w:hanging="1702"/>
        <w:rPr>
          <w:rFonts w:ascii="Arial" w:hAnsi="Arial" w:cs="Arial"/>
          <w:bCs/>
          <w:szCs w:val="22"/>
        </w:rPr>
      </w:pPr>
      <w:r>
        <w:rPr>
          <w:rFonts w:ascii="Arial" w:hAnsi="Arial" w:cs="Arial"/>
          <w:color w:val="000000"/>
          <w:szCs w:val="22"/>
        </w:rPr>
        <w:tab/>
        <w:t>Witold Wiśniewski – Prezes Zarządu</w:t>
      </w:r>
      <w:r w:rsidR="008A4B95" w:rsidRPr="005A72CC">
        <w:rPr>
          <w:rFonts w:ascii="Arial" w:hAnsi="Arial" w:cs="Arial"/>
          <w:color w:val="000000"/>
          <w:szCs w:val="22"/>
        </w:rPr>
        <w:br/>
      </w:r>
      <w:r w:rsidR="005A72CC" w:rsidRPr="005A72CC">
        <w:rPr>
          <w:rFonts w:ascii="Arial" w:hAnsi="Arial" w:cs="Arial"/>
          <w:bCs/>
          <w:szCs w:val="22"/>
        </w:rPr>
        <w:t>............................................................</w:t>
      </w:r>
    </w:p>
    <w:p w:rsidR="005A72CC" w:rsidRPr="005A72CC" w:rsidRDefault="005A72CC" w:rsidP="005A72CC">
      <w:pPr>
        <w:pStyle w:val="Tekstpodstawowy21"/>
        <w:keepLines/>
        <w:tabs>
          <w:tab w:val="left" w:pos="0"/>
        </w:tabs>
        <w:ind w:left="0"/>
        <w:rPr>
          <w:rFonts w:ascii="Arial" w:hAnsi="Arial" w:cs="Arial"/>
          <w:szCs w:val="22"/>
        </w:rPr>
      </w:pPr>
      <w:r w:rsidRPr="005A72CC">
        <w:rPr>
          <w:rFonts w:ascii="Arial" w:hAnsi="Arial" w:cs="Arial"/>
          <w:bCs/>
          <w:szCs w:val="22"/>
          <w:vertAlign w:val="superscript"/>
        </w:rPr>
        <w:tab/>
      </w:r>
      <w:r w:rsidRPr="005A72CC">
        <w:rPr>
          <w:rFonts w:ascii="Arial" w:hAnsi="Arial" w:cs="Arial"/>
          <w:bCs/>
          <w:szCs w:val="22"/>
          <w:vertAlign w:val="superscript"/>
        </w:rPr>
        <w:tab/>
      </w:r>
      <w:r w:rsidRPr="005A72CC">
        <w:rPr>
          <w:rFonts w:ascii="Arial" w:hAnsi="Arial" w:cs="Arial"/>
          <w:bCs/>
          <w:szCs w:val="22"/>
          <w:vertAlign w:val="superscript"/>
        </w:rPr>
        <w:tab/>
      </w:r>
      <w:r w:rsidRPr="005A72CC">
        <w:rPr>
          <w:rFonts w:ascii="Arial" w:hAnsi="Arial" w:cs="Arial"/>
          <w:bCs/>
          <w:szCs w:val="22"/>
          <w:vertAlign w:val="superscript"/>
        </w:rPr>
        <w:tab/>
      </w:r>
      <w:r w:rsidRPr="005A72CC">
        <w:rPr>
          <w:rFonts w:ascii="Arial" w:hAnsi="Arial" w:cs="Arial"/>
          <w:bCs/>
          <w:szCs w:val="22"/>
          <w:vertAlign w:val="superscript"/>
        </w:rPr>
        <w:tab/>
      </w:r>
      <w:r w:rsidRPr="005A72CC">
        <w:rPr>
          <w:rFonts w:ascii="Arial" w:hAnsi="Arial" w:cs="Arial"/>
          <w:bCs/>
          <w:szCs w:val="22"/>
          <w:vertAlign w:val="superscript"/>
        </w:rPr>
        <w:tab/>
      </w:r>
      <w:r w:rsidRPr="005A72CC">
        <w:rPr>
          <w:rFonts w:ascii="Arial" w:hAnsi="Arial" w:cs="Arial"/>
          <w:bCs/>
          <w:szCs w:val="22"/>
          <w:vertAlign w:val="superscript"/>
        </w:rPr>
        <w:tab/>
      </w:r>
      <w:r w:rsidRPr="005A72CC">
        <w:rPr>
          <w:rFonts w:ascii="Arial" w:hAnsi="Arial" w:cs="Arial"/>
          <w:bCs/>
          <w:i/>
          <w:iCs/>
          <w:szCs w:val="22"/>
          <w:vertAlign w:val="superscript"/>
        </w:rPr>
        <w:t>(podpis Kierownika zamawiającego)</w:t>
      </w:r>
      <w:r w:rsidRPr="005A72CC">
        <w:rPr>
          <w:rFonts w:ascii="Arial" w:hAnsi="Arial" w:cs="Arial"/>
          <w:szCs w:val="22"/>
        </w:rPr>
        <w:t xml:space="preserve">     </w:t>
      </w:r>
    </w:p>
    <w:p w:rsidR="005A72CC" w:rsidRPr="005A72CC" w:rsidRDefault="005A72CC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5A72CC" w:rsidRPr="005A72CC" w:rsidRDefault="005A72CC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A01151" w:rsidRDefault="00A01151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5A72CC" w:rsidRPr="005A72CC" w:rsidRDefault="005A72CC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  <w:r w:rsidRPr="005A72CC">
        <w:rPr>
          <w:rFonts w:ascii="Arial" w:hAnsi="Arial" w:cs="Arial"/>
          <w:sz w:val="22"/>
          <w:szCs w:val="22"/>
          <w:u w:val="single"/>
        </w:rPr>
        <w:t>Otrzymują:</w:t>
      </w:r>
    </w:p>
    <w:p w:rsidR="005A72CC" w:rsidRPr="005A72CC" w:rsidRDefault="005A72CC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</w:rPr>
      </w:pPr>
      <w:r w:rsidRPr="005A72CC">
        <w:rPr>
          <w:rFonts w:ascii="Arial" w:hAnsi="Arial" w:cs="Arial"/>
          <w:sz w:val="22"/>
          <w:szCs w:val="22"/>
        </w:rPr>
        <w:t>1 x Tablica Ogłoszeń Tar-</w:t>
      </w:r>
      <w:proofErr w:type="spellStart"/>
      <w:r w:rsidRPr="005A72CC">
        <w:rPr>
          <w:rFonts w:ascii="Arial" w:hAnsi="Arial" w:cs="Arial"/>
          <w:sz w:val="22"/>
          <w:szCs w:val="22"/>
        </w:rPr>
        <w:t>Wod</w:t>
      </w:r>
      <w:proofErr w:type="spellEnd"/>
      <w:r w:rsidRPr="005A72CC">
        <w:rPr>
          <w:rFonts w:ascii="Arial" w:hAnsi="Arial" w:cs="Arial"/>
          <w:sz w:val="22"/>
          <w:szCs w:val="22"/>
        </w:rPr>
        <w:t xml:space="preserve"> Sp. z o.o.</w:t>
      </w:r>
    </w:p>
    <w:p w:rsidR="005A72CC" w:rsidRPr="005A72CC" w:rsidRDefault="005A72CC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</w:rPr>
      </w:pPr>
      <w:r w:rsidRPr="005A72CC">
        <w:rPr>
          <w:rFonts w:ascii="Arial" w:hAnsi="Arial" w:cs="Arial"/>
          <w:sz w:val="22"/>
          <w:szCs w:val="22"/>
        </w:rPr>
        <w:t>1 x http://bip-wodociagi.tarnobrzeg.pl</w:t>
      </w:r>
    </w:p>
    <w:p w:rsidR="005A72CC" w:rsidRPr="005A72CC" w:rsidRDefault="005A72CC" w:rsidP="005A72CC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  <w:r w:rsidRPr="005A72CC">
        <w:rPr>
          <w:rFonts w:ascii="Arial" w:hAnsi="Arial" w:cs="Arial"/>
          <w:sz w:val="22"/>
          <w:szCs w:val="22"/>
        </w:rPr>
        <w:t>1 x NZM a/a.</w:t>
      </w:r>
    </w:p>
    <w:p w:rsidR="005A72CC" w:rsidRPr="005A72CC" w:rsidRDefault="005A72CC" w:rsidP="005A72CC">
      <w:pPr>
        <w:spacing w:after="0" w:line="240" w:lineRule="auto"/>
        <w:rPr>
          <w:rFonts w:ascii="Arial" w:hAnsi="Arial" w:cs="Arial"/>
        </w:rPr>
      </w:pPr>
    </w:p>
    <w:p w:rsidR="008A4B95" w:rsidRPr="005A72CC" w:rsidRDefault="008A4B95" w:rsidP="005A72CC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EF520C" w:rsidRPr="005A72CC" w:rsidRDefault="00EF520C" w:rsidP="005A72CC">
      <w:pPr>
        <w:spacing w:after="0" w:line="240" w:lineRule="auto"/>
        <w:rPr>
          <w:rFonts w:ascii="Arial" w:hAnsi="Arial" w:cs="Arial"/>
        </w:rPr>
      </w:pPr>
    </w:p>
    <w:sectPr w:rsidR="00EF520C" w:rsidRPr="005A7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B95"/>
    <w:rsid w:val="00381F1E"/>
    <w:rsid w:val="005A72CC"/>
    <w:rsid w:val="0073441A"/>
    <w:rsid w:val="007D5456"/>
    <w:rsid w:val="008A4B95"/>
    <w:rsid w:val="00A01151"/>
    <w:rsid w:val="00A0269F"/>
    <w:rsid w:val="00A5486C"/>
    <w:rsid w:val="00A74BE2"/>
    <w:rsid w:val="00D15DF1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FB168-C8C3-4B60-B637-72045B35C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A72CC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A72CC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A72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1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7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32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2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30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84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9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63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04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95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11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55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0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06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9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8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0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9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6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8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6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3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2327</Words>
  <Characters>13967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6</cp:revision>
  <cp:lastPrinted>2020-12-22T10:58:00Z</cp:lastPrinted>
  <dcterms:created xsi:type="dcterms:W3CDTF">2020-12-22T10:26:00Z</dcterms:created>
  <dcterms:modified xsi:type="dcterms:W3CDTF">2020-12-22T11:14:00Z</dcterms:modified>
</cp:coreProperties>
</file>