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E0522" w:rsidRPr="008759A7" w:rsidRDefault="00BE0522" w:rsidP="00BE0522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BE0522" w:rsidRPr="008759A7" w:rsidRDefault="00BE0522" w:rsidP="00BE0522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bCs/>
          <w:sz w:val="22"/>
          <w:szCs w:val="22"/>
        </w:rPr>
        <w:t xml:space="preserve">materiałów </w:t>
      </w:r>
      <w:proofErr w:type="spellStart"/>
      <w:r>
        <w:rPr>
          <w:rFonts w:ascii="Cambria" w:hAnsi="Cambria" w:cs="Arial"/>
          <w:bCs/>
          <w:sz w:val="22"/>
          <w:szCs w:val="22"/>
        </w:rPr>
        <w:t>wod</w:t>
      </w:r>
      <w:proofErr w:type="spellEnd"/>
      <w:r>
        <w:rPr>
          <w:rFonts w:ascii="Cambria" w:hAnsi="Cambria" w:cs="Arial"/>
          <w:bCs/>
          <w:sz w:val="22"/>
          <w:szCs w:val="22"/>
        </w:rPr>
        <w:t xml:space="preserve"> – </w:t>
      </w:r>
      <w:proofErr w:type="spellStart"/>
      <w:r>
        <w:rPr>
          <w:rFonts w:ascii="Cambria" w:hAnsi="Cambria" w:cs="Arial"/>
          <w:bCs/>
          <w:sz w:val="22"/>
          <w:szCs w:val="22"/>
        </w:rPr>
        <w:t>kan</w:t>
      </w:r>
      <w:proofErr w:type="spellEnd"/>
    </w:p>
    <w:p w:rsidR="00BE0522" w:rsidRPr="008759A7" w:rsidRDefault="00BE0522" w:rsidP="00BE052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BE0522" w:rsidRPr="008759A7" w:rsidRDefault="00BE0522" w:rsidP="00BE052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FZU-05-22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BE0522" w:rsidRPr="008759A7" w:rsidRDefault="00BE0522" w:rsidP="00BE0522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BE0522" w:rsidRPr="008759A7" w:rsidRDefault="00BE0522" w:rsidP="00BE052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BE0522" w:rsidRPr="008759A7" w:rsidRDefault="00BE0522" w:rsidP="00BE052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BE0522" w:rsidRPr="008759A7" w:rsidRDefault="00BE0522" w:rsidP="00BE052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BE0522" w:rsidRPr="008759A7" w:rsidRDefault="00BE0522" w:rsidP="00BE0522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</w:rPr>
        <w:t>mariałów</w:t>
      </w:r>
      <w:proofErr w:type="spellEnd"/>
      <w:r>
        <w:rPr>
          <w:rFonts w:ascii="Cambria" w:hAnsi="Cambria" w:cs="Arial"/>
          <w:sz w:val="22"/>
          <w:szCs w:val="22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</w:rPr>
        <w:t>wod</w:t>
      </w:r>
      <w:proofErr w:type="spellEnd"/>
      <w:r>
        <w:rPr>
          <w:rFonts w:ascii="Cambria" w:hAnsi="Cambria" w:cs="Arial"/>
          <w:sz w:val="22"/>
          <w:szCs w:val="22"/>
        </w:rPr>
        <w:t xml:space="preserve"> – </w:t>
      </w:r>
      <w:proofErr w:type="spellStart"/>
      <w:r>
        <w:rPr>
          <w:rFonts w:ascii="Cambria" w:hAnsi="Cambria" w:cs="Arial"/>
          <w:sz w:val="22"/>
          <w:szCs w:val="22"/>
        </w:rPr>
        <w:t>kan</w:t>
      </w:r>
      <w:proofErr w:type="spellEnd"/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BE0522" w:rsidRPr="008759A7" w:rsidRDefault="00BE0522" w:rsidP="00BE0522">
      <w:pPr>
        <w:widowControl w:val="0"/>
        <w:numPr>
          <w:ilvl w:val="0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Oferuję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BE0522" w:rsidRPr="008759A7" w:rsidRDefault="00BE0522" w:rsidP="00BE0522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BE0522" w:rsidRPr="008759A7" w:rsidRDefault="00BE0522" w:rsidP="00BE0522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BE0522" w:rsidRPr="008759A7" w:rsidRDefault="00BE0522" w:rsidP="00BE0522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BE0522" w:rsidRPr="00396C98" w:rsidRDefault="00BE0522" w:rsidP="00BE0522">
      <w:pPr>
        <w:widowControl w:val="0"/>
        <w:numPr>
          <w:ilvl w:val="1"/>
          <w:numId w:val="1"/>
        </w:numPr>
        <w:tabs>
          <w:tab w:val="left" w:pos="426"/>
        </w:tabs>
        <w:spacing w:line="276" w:lineRule="auto"/>
        <w:ind w:left="993" w:hanging="426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tbl>
      <w:tblPr>
        <w:tblW w:w="954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"/>
        <w:gridCol w:w="2606"/>
        <w:gridCol w:w="564"/>
        <w:gridCol w:w="747"/>
        <w:gridCol w:w="1443"/>
        <w:gridCol w:w="1819"/>
        <w:gridCol w:w="1984"/>
      </w:tblGrid>
      <w:tr w:rsidR="00BE0522" w:rsidRPr="00AB1A51" w:rsidTr="00170690">
        <w:trPr>
          <w:trHeight w:val="957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Nazwa towaru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ilość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cena jednostkowa brutto (z VAT)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wartość brutto (ilość x cena jednostkowa brutto)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Złączka </w:t>
            </w:r>
            <w:proofErr w:type="spellStart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Quick</w:t>
            </w:r>
            <w:proofErr w:type="spellEnd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 QA 1”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Kolano oc. ½” (6)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Kolano oc. 1” (7)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Kolano oc. 2” (7)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5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Kolano oc. 2” (6)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Korek oc. ¾”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Mufa oc. ¾”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Mufa oc. 2”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Nypel</w:t>
            </w:r>
            <w:proofErr w:type="spellEnd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 oc. ½” 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10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Nypel</w:t>
            </w:r>
            <w:proofErr w:type="spellEnd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 oc. 1” 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Nypel</w:t>
            </w:r>
            <w:proofErr w:type="spellEnd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 oc. 2” 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20 L=10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20 L=20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Przedłużacz śrut. 20 L=25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15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6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20 L=30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6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25 L=10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lastRenderedPageBreak/>
              <w:t>17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6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25 L=20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Przedłużacz śrut. 25 L=25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Przedłużacz śrut. 25 L=30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20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Redukcja 25/15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Redukcja 25/20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Redukcja 20/15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Redukcja 32/25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Redukcja 50/40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25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Zasuwa DN 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Zasuwa DN 150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Trzpień teleskopowy DN 80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Króciec kołnierzowy DN 80/500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Króciec kołnierzowy DN 80/1000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30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Kołnierz  DN100/110 do PE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Tuleja kołnierz. DN100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 xml:space="preserve">Łącznik do wodomierza </w:t>
            </w:r>
            <w:r w:rsidRPr="00AB1A51">
              <w:rPr>
                <w:rFonts w:ascii="Cambria" w:hAnsi="Cambria" w:cs="Arial"/>
                <w:b w:val="0"/>
                <w:sz w:val="22"/>
                <w:szCs w:val="22"/>
              </w:rPr>
              <w:t xml:space="preserve">ø25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Kpl</w:t>
            </w:r>
            <w:proofErr w:type="spellEnd"/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 xml:space="preserve">Zawór kulowy ½”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Kołnierz gwint. DN 80/2”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35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Kołnierz gwint. DN 100/2”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Wpust uliczny 40t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Kpl</w:t>
            </w:r>
            <w:proofErr w:type="spellEnd"/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Pokrywa włazu 5t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Pokrywa włazu 25t żel-bet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Pokrywa włazu 40t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40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Właz 25t żel-bet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7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right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Razem (cena oferty)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</w:tbl>
    <w:p w:rsidR="00BE0522" w:rsidRPr="00AF2AD9" w:rsidRDefault="00BE0522" w:rsidP="00BE0522">
      <w:pPr>
        <w:autoSpaceDE w:val="0"/>
        <w:autoSpaceDN w:val="0"/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Zapoznaliśmy się z warunkami Zapytania Ofertowego i nie wnosimy do nich żadnych zastrzeżeń. 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 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 innych opłat Urzędu Skarbowego;</w:t>
      </w:r>
    </w:p>
    <w:p w:rsidR="00BE0522" w:rsidRPr="00AF2AD9" w:rsidRDefault="00BE0522" w:rsidP="00BE0522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BE0522" w:rsidRPr="00E802DB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BE0522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BE0522" w:rsidP="00525F8C">
      <w:pPr>
        <w:spacing w:line="276" w:lineRule="auto"/>
        <w:ind w:left="2832" w:firstLine="708"/>
        <w:jc w:val="both"/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ADA4F28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522"/>
    <w:rsid w:val="00525F8C"/>
    <w:rsid w:val="007D5456"/>
    <w:rsid w:val="00BE0522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7FBB1D-194F-4FB3-9FA7-792C368B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TrebuchetMSBezpogrubienia">
    <w:name w:val="Tekst treści (2) + Trebuchet MS;Bez pogrubienia"/>
    <w:basedOn w:val="Domylnaczcionkaakapitu"/>
    <w:rsid w:val="00BE0522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BE0522"/>
    <w:rPr>
      <w:rFonts w:ascii="Palatino Linotype" w:eastAsia="Palatino Linotype" w:hAnsi="Palatino Linotype" w:cs="Palatino Linotype"/>
      <w:b/>
      <w:bCs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BE0522"/>
    <w:pPr>
      <w:widowControl w:val="0"/>
      <w:shd w:val="clear" w:color="auto" w:fill="FFFFFF"/>
      <w:spacing w:line="295" w:lineRule="exact"/>
    </w:pPr>
    <w:rPr>
      <w:rFonts w:ascii="Palatino Linotype" w:eastAsia="Palatino Linotype" w:hAnsi="Palatino Linotype" w:cs="Palatino Linotype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2022-02-02T11:40:00Z</dcterms:created>
  <dcterms:modified xsi:type="dcterms:W3CDTF">2022-02-02T11:43:00Z</dcterms:modified>
</cp:coreProperties>
</file>