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E0522" w:rsidRPr="008759A7" w:rsidRDefault="00BE0522" w:rsidP="00BE0522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E0522" w:rsidRPr="008759A7" w:rsidRDefault="00BE0522" w:rsidP="00BE0522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 xml:space="preserve">materiałów </w:t>
      </w:r>
      <w:proofErr w:type="spellStart"/>
      <w:r>
        <w:rPr>
          <w:rFonts w:ascii="Cambria" w:hAnsi="Cambria" w:cs="Arial"/>
          <w:bCs/>
          <w:sz w:val="22"/>
          <w:szCs w:val="22"/>
        </w:rPr>
        <w:t>wod</w:t>
      </w:r>
      <w:proofErr w:type="spellEnd"/>
      <w:r>
        <w:rPr>
          <w:rFonts w:ascii="Cambria" w:hAnsi="Cambria" w:cs="Arial"/>
          <w:bCs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bCs/>
          <w:sz w:val="22"/>
          <w:szCs w:val="22"/>
        </w:rPr>
        <w:t>kan</w:t>
      </w:r>
      <w:proofErr w:type="spellEnd"/>
    </w:p>
    <w:p w:rsidR="00BE0522" w:rsidRPr="008759A7" w:rsidRDefault="00BE0522" w:rsidP="00BE05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E0522" w:rsidRPr="008759A7" w:rsidRDefault="00BE0522" w:rsidP="00BE0522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FZU-0</w:t>
      </w:r>
      <w:r w:rsidR="007A004C">
        <w:rPr>
          <w:rFonts w:ascii="Cambria" w:hAnsi="Cambria" w:cs="Arial"/>
          <w:bCs/>
          <w:sz w:val="22"/>
          <w:szCs w:val="22"/>
        </w:rPr>
        <w:t>6</w:t>
      </w:r>
      <w:r>
        <w:rPr>
          <w:rFonts w:ascii="Cambria" w:hAnsi="Cambria" w:cs="Arial"/>
          <w:bCs/>
          <w:sz w:val="22"/>
          <w:szCs w:val="22"/>
        </w:rPr>
        <w:t>-22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  <w:bookmarkStart w:id="0" w:name="_GoBack"/>
      <w:bookmarkEnd w:id="0"/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BE0522" w:rsidRPr="008759A7" w:rsidRDefault="00BE0522" w:rsidP="00BE0522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BE0522" w:rsidRPr="008759A7" w:rsidRDefault="00BE0522" w:rsidP="00BE0522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BE0522" w:rsidRPr="008759A7" w:rsidRDefault="00BE0522" w:rsidP="00BE0522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BE0522" w:rsidRPr="008759A7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mariałów</w:t>
      </w:r>
      <w:proofErr w:type="spellEnd"/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wod</w:t>
      </w:r>
      <w:proofErr w:type="spellEnd"/>
      <w:r>
        <w:rPr>
          <w:rFonts w:ascii="Cambria" w:hAnsi="Cambria" w:cs="Arial"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sz w:val="22"/>
          <w:szCs w:val="22"/>
        </w:rPr>
        <w:t>kan</w:t>
      </w:r>
      <w:proofErr w:type="spellEnd"/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BE0522" w:rsidRPr="008759A7" w:rsidRDefault="00BE0522" w:rsidP="00BE0522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BE0522" w:rsidRPr="008759A7" w:rsidRDefault="00BE0522" w:rsidP="00BE0522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E0522" w:rsidRPr="008759A7" w:rsidRDefault="00BE0522" w:rsidP="00BE0522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E0522" w:rsidRPr="008759A7" w:rsidRDefault="00BE0522" w:rsidP="00BE0522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BE0522" w:rsidRPr="00396C98" w:rsidRDefault="00BE0522" w:rsidP="00BE0522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tbl>
      <w:tblPr>
        <w:tblW w:w="954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2606"/>
        <w:gridCol w:w="564"/>
        <w:gridCol w:w="747"/>
        <w:gridCol w:w="1443"/>
        <w:gridCol w:w="1819"/>
        <w:gridCol w:w="1984"/>
      </w:tblGrid>
      <w:tr w:rsidR="00BE0522" w:rsidRPr="00AB1A51" w:rsidTr="00170690">
        <w:trPr>
          <w:trHeight w:val="957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bCs/>
                <w:sz w:val="22"/>
                <w:szCs w:val="22"/>
              </w:rPr>
            </w:pPr>
            <w:r w:rsidRPr="00AB1A51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Złączka </w:t>
            </w: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Quick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QA 1”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½” (6)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1” (7)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2” (7)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Kolano oc. 2” (6)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Korek oc. ¾”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Mufa oc. ¾”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Mufa oc. 2”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½”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1”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Nypel</w:t>
            </w:r>
            <w:proofErr w:type="spellEnd"/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 xml:space="preserve"> oc. 2” 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20 L=25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20 L=30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25 L=10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lastRenderedPageBreak/>
              <w:t>17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6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Przedłużacz śrut. 25 L=20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25 L=25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19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Przedłużacz śrut. 25 L=30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spacing w:line="276" w:lineRule="auto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  <w:lang w:eastAsia="en-US"/>
              </w:rPr>
              <w:t>Redukcja 25/15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Fonts w:ascii="Cambria" w:hAnsi="Cambria" w:cs="Calibri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25/20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20/15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32/25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Redukcja 50/40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Zasuwa DN 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Zasuwa DN 150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Trzpień teleskopowy DN 80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Króciec kołnierzowy DN 80/500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29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Króciec kołnierzowy DN 80/1000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 DN100/110 do PE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31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Tuleja kołnierz. DN100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32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 xml:space="preserve">Łącznik do wodomierza </w:t>
            </w:r>
            <w:r w:rsidRPr="00AB1A51">
              <w:rPr>
                <w:rFonts w:ascii="Cambria" w:hAnsi="Cambria" w:cs="Arial"/>
                <w:b w:val="0"/>
                <w:sz w:val="22"/>
                <w:szCs w:val="22"/>
              </w:rPr>
              <w:t xml:space="preserve">ø25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Kpl</w:t>
            </w:r>
            <w:proofErr w:type="spellEnd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 xml:space="preserve">Zawór kulowy ½”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34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gwint. DN 80/2”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35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Kołnierz gwint. DN 100/2”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36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Wpust uliczny 40t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Kpl</w:t>
            </w:r>
            <w:proofErr w:type="spellEnd"/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37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5t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38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25t żel-bet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39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Pokrywa włazu 40t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40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522" w:rsidRPr="00AB1A51" w:rsidRDefault="00BE0522" w:rsidP="00170690">
            <w:pPr>
              <w:pStyle w:val="Teksttreci20"/>
              <w:shd w:val="clear" w:color="auto" w:fill="auto"/>
              <w:spacing w:after="80" w:line="232" w:lineRule="exact"/>
              <w:rPr>
                <w:rStyle w:val="Teksttreci2TrebuchetMSBezpogrubienia"/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Calibri"/>
                <w:b w:val="0"/>
                <w:sz w:val="22"/>
                <w:szCs w:val="22"/>
              </w:rPr>
              <w:t>Właz 25t żel-bet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Style w:val="Teksttreci2TrebuchetMSBezpogrubienia"/>
                <w:rFonts w:ascii="Cambria" w:hAnsi="Cambria"/>
                <w:b w:val="0"/>
                <w:sz w:val="22"/>
                <w:szCs w:val="22"/>
              </w:rPr>
            </w:pPr>
            <w:r w:rsidRPr="00AB1A51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BE0522" w:rsidRPr="00AB1A51" w:rsidTr="00170690">
        <w:trPr>
          <w:trHeight w:val="255"/>
        </w:trPr>
        <w:tc>
          <w:tcPr>
            <w:tcW w:w="7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right"/>
              <w:rPr>
                <w:rFonts w:ascii="Cambria" w:hAnsi="Cambria" w:cs="Calibri"/>
                <w:sz w:val="22"/>
                <w:szCs w:val="22"/>
              </w:rPr>
            </w:pPr>
            <w:r w:rsidRPr="00AB1A51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0522" w:rsidRPr="00AB1A51" w:rsidRDefault="00BE0522" w:rsidP="00170690">
            <w:pPr>
              <w:spacing w:line="276" w:lineRule="auto"/>
              <w:jc w:val="both"/>
              <w:rPr>
                <w:rFonts w:ascii="Cambria" w:hAnsi="Cambria" w:cs="Calibri"/>
                <w:sz w:val="22"/>
                <w:szCs w:val="22"/>
              </w:rPr>
            </w:pPr>
          </w:p>
        </w:tc>
      </w:tr>
    </w:tbl>
    <w:p w:rsidR="00BE0522" w:rsidRPr="00AF2AD9" w:rsidRDefault="00BE0522" w:rsidP="00BE0522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BE0522" w:rsidRPr="00AF2AD9" w:rsidRDefault="00BE0522" w:rsidP="00BE0522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BE0522" w:rsidRPr="00AF2AD9" w:rsidRDefault="00BE0522" w:rsidP="00BE0522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BE0522" w:rsidRPr="00E802DB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BE0522" w:rsidRDefault="00BE0522" w:rsidP="00BE0522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BE0522" w:rsidP="00525F8C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ADA4F28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522"/>
    <w:rsid w:val="00525F8C"/>
    <w:rsid w:val="007A004C"/>
    <w:rsid w:val="007D5456"/>
    <w:rsid w:val="00BE0522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7FBB1D-194F-4FB3-9FA7-792C368B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TrebuchetMSBezpogrubienia">
    <w:name w:val="Tekst treści (2) + Trebuchet MS;Bez pogrubienia"/>
    <w:basedOn w:val="Domylnaczcionkaakapitu"/>
    <w:rsid w:val="00BE0522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BE0522"/>
    <w:rPr>
      <w:rFonts w:ascii="Palatino Linotype" w:eastAsia="Palatino Linotype" w:hAnsi="Palatino Linotype" w:cs="Palatino Linotype"/>
      <w:b/>
      <w:bCs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BE0522"/>
    <w:pPr>
      <w:widowControl w:val="0"/>
      <w:shd w:val="clear" w:color="auto" w:fill="FFFFFF"/>
      <w:spacing w:line="295" w:lineRule="exact"/>
    </w:pPr>
    <w:rPr>
      <w:rFonts w:ascii="Palatino Linotype" w:eastAsia="Palatino Linotype" w:hAnsi="Palatino Linotype" w:cs="Palatino Linotype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2022-02-02T11:40:00Z</dcterms:created>
  <dcterms:modified xsi:type="dcterms:W3CDTF">2022-02-09T08:36:00Z</dcterms:modified>
</cp:coreProperties>
</file>