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6F89" w:rsidRPr="008759A7" w:rsidRDefault="00386F89" w:rsidP="00386F89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386F89" w:rsidRPr="008759A7" w:rsidRDefault="00386F89" w:rsidP="00386F89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bCs/>
          <w:sz w:val="22"/>
          <w:szCs w:val="22"/>
        </w:rPr>
        <w:t xml:space="preserve">materiałów </w:t>
      </w:r>
      <w:proofErr w:type="spellStart"/>
      <w:r>
        <w:rPr>
          <w:rFonts w:ascii="Cambria" w:hAnsi="Cambria" w:cs="Arial"/>
          <w:bCs/>
          <w:sz w:val="22"/>
          <w:szCs w:val="22"/>
        </w:rPr>
        <w:t>wod</w:t>
      </w:r>
      <w:proofErr w:type="spellEnd"/>
      <w:r>
        <w:rPr>
          <w:rFonts w:ascii="Cambria" w:hAnsi="Cambria" w:cs="Arial"/>
          <w:bCs/>
          <w:sz w:val="22"/>
          <w:szCs w:val="22"/>
        </w:rPr>
        <w:t xml:space="preserve"> – </w:t>
      </w:r>
      <w:proofErr w:type="spellStart"/>
      <w:r>
        <w:rPr>
          <w:rFonts w:ascii="Cambria" w:hAnsi="Cambria" w:cs="Arial"/>
          <w:bCs/>
          <w:sz w:val="22"/>
          <w:szCs w:val="22"/>
        </w:rPr>
        <w:t>kan</w:t>
      </w:r>
      <w:proofErr w:type="spellEnd"/>
    </w:p>
    <w:p w:rsidR="00386F89" w:rsidRPr="008759A7" w:rsidRDefault="00386F89" w:rsidP="00386F8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86F89" w:rsidRPr="008759A7" w:rsidRDefault="00386F89" w:rsidP="00386F89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FZU-11-22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386F89" w:rsidRPr="008759A7" w:rsidRDefault="00386F89" w:rsidP="00386F89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386F89" w:rsidRPr="008759A7" w:rsidRDefault="00386F89" w:rsidP="00386F89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386F89" w:rsidRPr="008759A7" w:rsidRDefault="00386F89" w:rsidP="00386F89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386F89" w:rsidRPr="008759A7" w:rsidRDefault="00386F89" w:rsidP="00386F89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386F89" w:rsidRPr="008759A7" w:rsidRDefault="00386F89" w:rsidP="00386F89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386F89" w:rsidRPr="008759A7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</w:rPr>
        <w:t>mariałów</w:t>
      </w:r>
      <w:proofErr w:type="spellEnd"/>
      <w:r>
        <w:rPr>
          <w:rFonts w:ascii="Cambria" w:hAnsi="Cambria" w:cs="Arial"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sz w:val="22"/>
          <w:szCs w:val="22"/>
        </w:rPr>
        <w:t>wod</w:t>
      </w:r>
      <w:proofErr w:type="spellEnd"/>
      <w:r>
        <w:rPr>
          <w:rFonts w:ascii="Cambria" w:hAnsi="Cambria" w:cs="Arial"/>
          <w:sz w:val="22"/>
          <w:szCs w:val="22"/>
        </w:rPr>
        <w:t xml:space="preserve"> – </w:t>
      </w:r>
      <w:proofErr w:type="spellStart"/>
      <w:r>
        <w:rPr>
          <w:rFonts w:ascii="Cambria" w:hAnsi="Cambria" w:cs="Arial"/>
          <w:sz w:val="22"/>
          <w:szCs w:val="22"/>
        </w:rPr>
        <w:t>kan</w:t>
      </w:r>
      <w:proofErr w:type="spellEnd"/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386F89" w:rsidRPr="008759A7" w:rsidRDefault="00386F89" w:rsidP="00386F89">
      <w:pPr>
        <w:widowControl w:val="0"/>
        <w:numPr>
          <w:ilvl w:val="0"/>
          <w:numId w:val="1"/>
        </w:numPr>
        <w:tabs>
          <w:tab w:val="left" w:pos="542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Oferuję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386F89" w:rsidRPr="008759A7" w:rsidRDefault="00386F89" w:rsidP="00386F89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386F89" w:rsidRPr="008759A7" w:rsidRDefault="00386F89" w:rsidP="00386F89">
      <w:pPr>
        <w:numPr>
          <w:ilvl w:val="1"/>
          <w:numId w:val="1"/>
        </w:numPr>
        <w:spacing w:line="276" w:lineRule="auto"/>
        <w:ind w:left="993" w:hanging="426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386F89" w:rsidRPr="008759A7" w:rsidRDefault="00386F89" w:rsidP="00386F89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386F89" w:rsidRPr="00396C98" w:rsidRDefault="00386F89" w:rsidP="00386F89">
      <w:pPr>
        <w:widowControl w:val="0"/>
        <w:numPr>
          <w:ilvl w:val="1"/>
          <w:numId w:val="1"/>
        </w:numPr>
        <w:tabs>
          <w:tab w:val="left" w:pos="426"/>
        </w:tabs>
        <w:spacing w:line="276" w:lineRule="auto"/>
        <w:ind w:left="993" w:hanging="426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3"/>
        <w:gridCol w:w="2721"/>
        <w:gridCol w:w="738"/>
        <w:gridCol w:w="821"/>
        <w:gridCol w:w="1423"/>
        <w:gridCol w:w="1423"/>
        <w:gridCol w:w="1423"/>
      </w:tblGrid>
      <w:tr w:rsidR="00386F89" w:rsidRPr="003248A8" w:rsidTr="0063764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09196D">
              <w:rPr>
                <w:rFonts w:ascii="Cambria" w:hAnsi="Cambria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09196D">
              <w:rPr>
                <w:rFonts w:ascii="Cambria" w:hAnsi="Cambria" w:cs="Calibri"/>
                <w:bCs/>
                <w:sz w:val="22"/>
                <w:szCs w:val="22"/>
              </w:rPr>
              <w:t>Nazwa towaru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09196D">
              <w:rPr>
                <w:rFonts w:ascii="Cambria" w:hAnsi="Cambria" w:cs="Calibri"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09196D">
              <w:rPr>
                <w:rFonts w:ascii="Cambria" w:hAnsi="Cambria" w:cs="Calibri"/>
                <w:bCs/>
                <w:sz w:val="22"/>
                <w:szCs w:val="22"/>
              </w:rPr>
              <w:t>ilość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09196D">
              <w:rPr>
                <w:rFonts w:ascii="Cambria" w:hAnsi="Cambria" w:cs="Calibri"/>
                <w:bCs/>
                <w:sz w:val="22"/>
                <w:szCs w:val="22"/>
              </w:rPr>
              <w:t>cena jednostkowa netto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09196D">
              <w:rPr>
                <w:rFonts w:ascii="Cambria" w:hAnsi="Cambria" w:cs="Calibri"/>
                <w:bCs/>
                <w:sz w:val="22"/>
                <w:szCs w:val="22"/>
              </w:rPr>
              <w:t>cena jednostkowa brutto (z VAT)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09196D">
              <w:rPr>
                <w:rFonts w:ascii="Cambria" w:hAnsi="Cambria" w:cs="Calibri"/>
                <w:bCs/>
                <w:sz w:val="22"/>
                <w:szCs w:val="22"/>
              </w:rPr>
              <w:t>wartość brutto (ilość x cena jednostkowa brutto)</w:t>
            </w: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Korek kanalizacyjny PVC DN 200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112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Kineta PVC DN 400/200 3 wloty do rury gładkiej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Teleskop 315 40 T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Manszeta DN 400/315 do rury gładkiej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72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Rura wznosząca gładka DN 400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248A8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3248A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84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6.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 xml:space="preserve">Rura kan. SN 8 PVC 200/2000 LITA 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287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7.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Rura kan. SN 8 PVC 200/3000 LITA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145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8.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Mufa kan. PVC DN 200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Uszczelka in situ DN 200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lastRenderedPageBreak/>
              <w:t>10.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Uszczelka in situ DN 160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11.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Przejście szczelne DN 200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12.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Mufa kan. PVC DN 160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13.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Mufa kan. PVC DN 315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14.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kan. PVC DN 160/15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15.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kan. PVC DN 160/30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16.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kan. PVC DN 160/45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17.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kan. PVC DN 160/90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18.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Redukcja kan. PVC DN 250/200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19.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Redukcja kan. PVC DN 200/160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20.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Trójnik kołnierzowy DN 100/100 PN 16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21.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Trójnik redukcyjny PE DN 110/90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22.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Trójnik PE DN 110/110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23.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Trójnik redukcyjny PE DN 160/90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24.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Trójnik redukcyjny PE DN 160/110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25.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Tuleja kołnierzowa PE DN 110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26.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Kołnierz DN 100 do tulei PE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27.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Tuleja kołnierzowa PE DN 90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28.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Kołnierz DN 80 do tulei PE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29.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Kołnierz pełny DN 100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30.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Kołnierz pełny DN 150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31.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Uszczelka gumowa do połączeń kołnierzowych DN 50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32.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Uszczelka gumowa do połączeń kołnierzowych DN 80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86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33.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Uszczelka gumowa do połączeń kołnierzowych DN 100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78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34.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Uszczelka gumowa do połączeń kołnierzowych DN 150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24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35.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Hydrant nadziemny DN 80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36.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stopowe DN 80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37.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Zasuwa kołnierzowa DN 100 PN 16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38.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Obudowa do zasuwy teleskopowa DN 100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lastRenderedPageBreak/>
              <w:t>39.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Zasuwa kołnierzowa DN 80 PN 16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40.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Obudowa do zasuwy teleskopowa DN 80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41.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PE DN 110/30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42.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PE DN 160/45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43.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PE DN 160/90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44.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Kolano PE DN 110/90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45.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Mufa elektrooporowa DN 160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46.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Mufa elektrooporowa DN 90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47.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Nasuwka wodociągowa ciśnieniowa z uszczelkami DN 160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48.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Nasuwka wodociągowa ciśnieniowa z uszczelkami DN 110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49.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Nasuwka wodociągowa ciśnieniowa z uszczelkami DN 90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50.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Króciec kołnierzowy FF DN 80/500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51.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Króciec kołnierzowy FF DN 80/1000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52.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Rura PE DN 110x6,6 SDR 17 L=12 MB.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248A8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3248A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924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53.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Rura PE DN 160x9,5 SDR 17 L=12 MB.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proofErr w:type="spellStart"/>
            <w:r w:rsidRPr="003248A8">
              <w:rPr>
                <w:rFonts w:ascii="Cambria" w:hAnsi="Cambria"/>
                <w:sz w:val="22"/>
                <w:szCs w:val="22"/>
              </w:rPr>
              <w:t>Mb</w:t>
            </w:r>
            <w:proofErr w:type="spellEnd"/>
            <w:r w:rsidRPr="003248A8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288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54.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Opaska naprawcza DN 300/300 – żeliwo jednoczęściowa           w pełni nierdzewna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55.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Opaska naprawcza jednoczęściowa  nierdzewna ze śrubami nierdzewnymi DN 50/100/stal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56.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Opaska naprawcza jednoczęściowa nierdzewna ze śrubami nierdzewnymi DN 50/250/stal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57.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Opaska naprawcza jednoczęściowa nierdzewna ze śrubami nierdzewnymi DN 150/300/stal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524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lastRenderedPageBreak/>
              <w:t>58.</w:t>
            </w:r>
          </w:p>
        </w:tc>
        <w:tc>
          <w:tcPr>
            <w:tcW w:w="4047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Redukcja PE DN 110/90 SDR 17</w:t>
            </w:r>
          </w:p>
        </w:tc>
        <w:tc>
          <w:tcPr>
            <w:tcW w:w="97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05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  <w:r w:rsidRPr="003248A8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  <w:tr w:rsidR="00386F89" w:rsidRPr="003248A8" w:rsidTr="0063764B">
        <w:tc>
          <w:tcPr>
            <w:tcW w:w="8391" w:type="dxa"/>
            <w:gridSpan w:val="6"/>
          </w:tcPr>
          <w:p w:rsidR="00386F89" w:rsidRPr="003248A8" w:rsidRDefault="00386F89" w:rsidP="0063764B">
            <w:pPr>
              <w:jc w:val="right"/>
              <w:rPr>
                <w:rFonts w:ascii="Cambria" w:hAnsi="Cambria"/>
                <w:sz w:val="22"/>
                <w:szCs w:val="22"/>
              </w:rPr>
            </w:pPr>
            <w:r w:rsidRPr="0009196D">
              <w:rPr>
                <w:rFonts w:ascii="Cambria" w:hAnsi="Cambria" w:cs="Calibri"/>
                <w:sz w:val="22"/>
                <w:szCs w:val="22"/>
              </w:rPr>
              <w:t>Razem (cena oferty)</w:t>
            </w:r>
          </w:p>
        </w:tc>
        <w:tc>
          <w:tcPr>
            <w:tcW w:w="895" w:type="dxa"/>
          </w:tcPr>
          <w:p w:rsidR="00386F89" w:rsidRPr="003248A8" w:rsidRDefault="00386F89" w:rsidP="0063764B">
            <w:pPr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386F89" w:rsidRPr="008D70F7" w:rsidRDefault="00386F89" w:rsidP="00386F89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:rsidR="00386F89" w:rsidRPr="00AF2AD9" w:rsidRDefault="00386F89" w:rsidP="00386F89">
      <w:pPr>
        <w:autoSpaceDE w:val="0"/>
        <w:autoSpaceDN w:val="0"/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386F89" w:rsidRPr="00AF2AD9" w:rsidRDefault="00386F89" w:rsidP="00386F89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Zapoznaliśmy się z warunkami Zapytania Ofertowego i nie wnosimy do nich żadnych zastrzeżeń. </w:t>
      </w:r>
    </w:p>
    <w:p w:rsidR="00386F89" w:rsidRPr="00AF2AD9" w:rsidRDefault="00386F89" w:rsidP="00386F89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 xml:space="preserve">Pozostajemy związani złożoną przez nas ofertą w terminie 30 dni od dnia składania ofert </w:t>
      </w:r>
    </w:p>
    <w:p w:rsidR="00386F89" w:rsidRPr="00AF2AD9" w:rsidRDefault="00386F89" w:rsidP="00386F89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386F89" w:rsidRPr="00AF2AD9" w:rsidRDefault="00386F89" w:rsidP="00386F89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386F89" w:rsidRPr="00AF2AD9" w:rsidRDefault="00386F89" w:rsidP="00386F89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386F89" w:rsidRPr="00AF2AD9" w:rsidRDefault="00386F89" w:rsidP="00386F89">
      <w:pPr>
        <w:numPr>
          <w:ilvl w:val="0"/>
          <w:numId w:val="1"/>
        </w:numPr>
        <w:autoSpaceDE w:val="0"/>
        <w:autoSpaceDN w:val="0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 innych opłat Urzędu Skarbowego;</w:t>
      </w:r>
    </w:p>
    <w:p w:rsidR="00386F89" w:rsidRPr="00AF2AD9" w:rsidRDefault="00386F89" w:rsidP="00386F89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386F89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86F89" w:rsidRPr="00E802DB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386F89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86F89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86F89" w:rsidRPr="00E802DB" w:rsidRDefault="00386F89" w:rsidP="00386F8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86F89" w:rsidRPr="00E802DB" w:rsidRDefault="00386F89" w:rsidP="00386F89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386F89" w:rsidRDefault="00386F89" w:rsidP="00386F89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386F89" w:rsidRDefault="00386F89" w:rsidP="00386F89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386F89" w:rsidRDefault="00386F89" w:rsidP="00386F89">
      <w:pPr>
        <w:spacing w:line="276" w:lineRule="auto"/>
        <w:rPr>
          <w:rFonts w:ascii="Cambria" w:hAnsi="Cambria" w:cs="Arial"/>
          <w:sz w:val="20"/>
          <w:u w:val="single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ADA4F28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F89"/>
    <w:rsid w:val="00386F89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5AD7E-50B0-49BA-B5A0-D5F6B39F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6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86F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783</Words>
  <Characters>4700</Characters>
  <Application>Microsoft Office Word</Application>
  <DocSecurity>0</DocSecurity>
  <Lines>39</Lines>
  <Paragraphs>10</Paragraphs>
  <ScaleCrop>false</ScaleCrop>
  <Company/>
  <LinksUpToDate>false</LinksUpToDate>
  <CharactersWithSpaces>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2022-03-01T09:53:00Z</dcterms:created>
  <dcterms:modified xsi:type="dcterms:W3CDTF">2022-03-01T09:53:00Z</dcterms:modified>
</cp:coreProperties>
</file>