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Załącznik nr 1 do Zapytania ofertowego – wzór Formularza ofertowego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val="es-ES" w:eastAsia="pl-PL"/>
        </w:rPr>
      </w:pPr>
      <w:r w:rsidRPr="00503647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right="434"/>
        <w:jc w:val="center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dla postępowania o udzielenie zamówienia na dostawę odczynników laboratoryjnych</w:t>
      </w:r>
    </w:p>
    <w:p w:rsidR="00503647" w:rsidRPr="00503647" w:rsidRDefault="00503647" w:rsidP="00503647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Nr referencyjny nadany sprawie przez Zamawiającego: FZU-47-22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Dane</w:t>
      </w:r>
      <w:r w:rsidRPr="00503647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503647">
        <w:rPr>
          <w:rFonts w:ascii="Cambria" w:eastAsia="Times New Roman" w:hAnsi="Cambria" w:cs="Arial"/>
          <w:bCs/>
          <w:lang w:eastAsia="pl-PL"/>
        </w:rPr>
        <w:t>Wykonawcy: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Nazwa: ……………………………………………………………………………….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Adres:  …………………………………………………………………….………….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Osoba do kontaktów: …………………………………………………………..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tel.</w:t>
      </w:r>
      <w:r w:rsidRPr="00503647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7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Dane</w:t>
      </w:r>
      <w:r w:rsidRPr="00503647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503647">
        <w:rPr>
          <w:rFonts w:ascii="Cambria" w:eastAsia="Times New Roman" w:hAnsi="Cambria" w:cs="Arial"/>
          <w:bCs/>
          <w:lang w:eastAsia="pl-PL"/>
        </w:rPr>
        <w:t>Zamawiającego: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ul. Wiślna 1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503647">
        <w:rPr>
          <w:rFonts w:ascii="Cambria" w:eastAsia="Times New Roman" w:hAnsi="Cambria" w:cs="Arial"/>
          <w:bCs/>
          <w:lang w:eastAsia="pl-PL"/>
        </w:rPr>
        <w:t>39-400 Tarnobrzeg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16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Odpowiadając</w:t>
      </w:r>
      <w:r w:rsidRPr="00503647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na</w:t>
      </w:r>
      <w:r w:rsidRPr="00503647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złożone Zapytanie ofertowe na dostawę</w:t>
      </w:r>
      <w:r w:rsidRPr="00503647">
        <w:rPr>
          <w:rFonts w:ascii="Cambria" w:eastAsia="Times New Roman" w:hAnsi="Cambria" w:cs="Times New Roman"/>
          <w:lang w:eastAsia="pl-PL"/>
        </w:rPr>
        <w:t xml:space="preserve"> odczynników laboratoryjnych</w:t>
      </w:r>
      <w:r w:rsidRPr="00503647">
        <w:rPr>
          <w:rFonts w:ascii="Cambria" w:eastAsia="Times New Roman" w:hAnsi="Cambria" w:cs="Arial"/>
          <w:lang w:eastAsia="pl-PL"/>
        </w:rPr>
        <w:t xml:space="preserve">, </w:t>
      </w:r>
      <w:r w:rsidRPr="00503647">
        <w:rPr>
          <w:rFonts w:ascii="Cambria" w:eastAsia="Times New Roman" w:hAnsi="Cambria" w:cs="Arial"/>
          <w:spacing w:val="-1"/>
          <w:lang w:eastAsia="pl-PL"/>
        </w:rPr>
        <w:t>zgodnie</w:t>
      </w:r>
      <w:r w:rsidRPr="00503647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z</w:t>
      </w:r>
      <w:r w:rsidRPr="00503647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wymaganiami</w:t>
      </w:r>
      <w:r w:rsidRPr="00503647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określonymi</w:t>
      </w:r>
      <w:r w:rsidRPr="00503647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w Zapytaniu ofertowym:</w:t>
      </w:r>
    </w:p>
    <w:p w:rsidR="00503647" w:rsidRPr="00503647" w:rsidRDefault="00503647" w:rsidP="00503647">
      <w:pPr>
        <w:widowControl w:val="0"/>
        <w:numPr>
          <w:ilvl w:val="0"/>
          <w:numId w:val="40"/>
        </w:numPr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 xml:space="preserve">Oferujemy </w:t>
      </w:r>
      <w:r w:rsidRPr="00503647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503647">
        <w:rPr>
          <w:rFonts w:ascii="Cambria" w:eastAsia="Times New Roman" w:hAnsi="Cambria" w:cs="Arial"/>
          <w:spacing w:val="-1"/>
          <w:lang w:eastAsia="pl-PL"/>
        </w:rPr>
        <w:t>wykonanie</w:t>
      </w:r>
      <w:r w:rsidRPr="00503647">
        <w:rPr>
          <w:rFonts w:ascii="Cambria" w:eastAsia="Times New Roman" w:hAnsi="Cambria" w:cs="Arial"/>
          <w:lang w:eastAsia="pl-PL"/>
        </w:rPr>
        <w:t xml:space="preserve"> przedmiotu zamówienia</w:t>
      </w:r>
      <w:r w:rsidRPr="00503647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503647">
        <w:rPr>
          <w:rFonts w:ascii="Cambria" w:eastAsia="Times New Roman" w:hAnsi="Cambria" w:cs="Arial"/>
          <w:spacing w:val="-1"/>
          <w:lang w:eastAsia="pl-PL"/>
        </w:rPr>
        <w:t>za</w:t>
      </w:r>
      <w:r w:rsidRPr="00503647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503647">
        <w:rPr>
          <w:rFonts w:ascii="Cambria" w:eastAsia="Times New Roman" w:hAnsi="Cambria" w:cs="Arial"/>
          <w:lang w:eastAsia="pl-PL"/>
        </w:rPr>
        <w:t>cenę:</w:t>
      </w:r>
    </w:p>
    <w:p w:rsidR="00503647" w:rsidRPr="00503647" w:rsidRDefault="00503647" w:rsidP="00503647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503647" w:rsidRPr="00503647" w:rsidRDefault="00503647" w:rsidP="00503647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1417" w:hanging="424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503647" w:rsidRPr="00503647" w:rsidRDefault="00503647" w:rsidP="00503647">
      <w:pPr>
        <w:widowControl w:val="0"/>
        <w:numPr>
          <w:ilvl w:val="1"/>
          <w:numId w:val="4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ind w:left="993" w:hanging="426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Calibri" w:hAnsi="Cambria" w:cs="Arial"/>
          <w:lang w:val="en-US"/>
        </w:rPr>
        <w:t>Brutto: ..................... zł (słownie: ...........................................................................................................</w:t>
      </w:r>
      <w:r w:rsidRPr="00503647">
        <w:rPr>
          <w:rFonts w:ascii="Cambria" w:eastAsia="Calibri" w:hAnsi="Cambria" w:cs="Arial"/>
          <w:lang w:val="en-US"/>
        </w:rPr>
        <w:br/>
        <w:t>....................................................................................................................................................................zł.)</w:t>
      </w:r>
    </w:p>
    <w:p w:rsidR="00503647" w:rsidRPr="00503647" w:rsidRDefault="00503647" w:rsidP="00503647">
      <w:pPr>
        <w:widowControl w:val="0"/>
        <w:numPr>
          <w:ilvl w:val="1"/>
          <w:numId w:val="23"/>
        </w:numPr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Calibri" w:hAnsi="Cambria" w:cs="Arial"/>
        </w:rPr>
        <w:t>za całość przedmiotu zamówienia - zgodnie z cenami jednostkowymi ujętymi poniżej: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  <w:sectPr w:rsidR="00503647" w:rsidRPr="00503647" w:rsidSect="007B6223">
          <w:pgSz w:w="11906" w:h="16838" w:code="9"/>
          <w:pgMar w:top="1418" w:right="1418" w:bottom="1418" w:left="1418" w:header="709" w:footer="709" w:gutter="0"/>
          <w:cols w:space="708"/>
          <w:titlePg/>
          <w:docGrid w:linePitch="272"/>
        </w:sect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tbl>
      <w:tblPr>
        <w:tblW w:w="15071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892"/>
        <w:gridCol w:w="1713"/>
        <w:gridCol w:w="1560"/>
        <w:gridCol w:w="618"/>
        <w:gridCol w:w="1095"/>
        <w:gridCol w:w="987"/>
        <w:gridCol w:w="960"/>
        <w:gridCol w:w="1331"/>
      </w:tblGrid>
      <w:tr w:rsidR="00503647" w:rsidRPr="00503647" w:rsidTr="00F800DF">
        <w:trPr>
          <w:trHeight w:val="64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Nazwa substancji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Przewidywane zużycie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Preferowany Producent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70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 xml:space="preserve">Cena j.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bez VAT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 xml:space="preserve"> w 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 xml:space="preserve">Cena j.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z VAT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Cena razem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kol. V x VIII</w:t>
            </w:r>
          </w:p>
        </w:tc>
      </w:tr>
      <w:tr w:rsidR="00503647" w:rsidRPr="00503647" w:rsidTr="00F800DF">
        <w:trPr>
          <w:trHeight w:val="4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IX</w:t>
            </w:r>
          </w:p>
        </w:tc>
      </w:tr>
      <w:tr w:rsidR="00503647" w:rsidRPr="00503647" w:rsidTr="00F800DF">
        <w:trPr>
          <w:trHeight w:val="315"/>
        </w:trPr>
        <w:tc>
          <w:tcPr>
            <w:tcW w:w="15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Dostawy dla Pracowni Badania Wody i Bakteriologii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Aceton  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6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Amoniak r-r 25%   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OH  25%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Amonu chlorek   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Cl cz.d.a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Amonu nadsiarczan   (NH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)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Amonu rodanek   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SCN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Chlorek sodu cz.d.a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Zestaw kolorymetryczny ozn. chloru wolnego i związanego (VISOCOLOR ECO )   odczynniki chemiczne + kuwety                      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2 komplety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di-Sodu wodorofosforan bezwodny lub hydrat Na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HPOx12H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1kg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1,10 Fenantrolina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10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x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50g (1op 5 – 10 g)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POCH lub MERCK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Hydroksyloaminy chlorowodorek 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OH x HCl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azotowy stężony 65% HNO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3 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opakowania  1 litrowe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o-fosforowy stężony 85%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octowy 99, lodowaty 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siarkowy stężony min. 95%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solny stężony 38-39% HCl opakowania  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 x (1op 5dm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NN-dietylo-1,4-fenyleno-diaminy siarczan  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10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16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 lub MERCK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Oranż metylowy 0,1%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chromian   K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CrO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Octan amonu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7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diwodorofosforan   KH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jodek   KJ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8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Jodan potasu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Czerń eriochromowa cz.d.a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x 5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chlorek KCL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 x </w:t>
            </w: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wodorotlenek KOH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tiosiarczan 5 hydrat Na S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x 5H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Siarczan rtęci   HgSO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opakowania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1kg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 x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Hydrolit magnezowy do separatora gipsowego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0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Fenoloftaleina r-r 1 %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nadmanganian cz.d.a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Sól sodowo magnezowa EDTA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10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12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MgN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8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x 4H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Węglan wapnia cz.d.a bezwodny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Kwas solny r-r mianowany 0,1N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Skrobia cz.d.a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Dwuwodna sól dwusodowa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10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14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x 2H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Odczynniki chemiczne ozn. chloru wolnego i związanego (VISOCOLOR ECO )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kompletów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Di sodu wersenian r-r 0,01 mol/l r-r mianowany 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12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pakowane po 1l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CPA- chem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Supresor do chromatografii sulfuric acid opakowania  2,5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pakowane po 2,5l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Sigma Aldrich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Węglan sodu sodium carbonate concentrate (eluent do chromatografii) opakowania  2,5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pakowane po 2,5l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Sigma Aldrich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8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Zestaw filtrów do demineralizatora HLP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Żywica jonowymienna wkład jonowymienny H7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Wkład prefiltra 5µm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Moduł A2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Kapsuła mikrofiltarcyjna do HLP5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Zestaw do oznaczania N</w:t>
            </w: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vertAlign w:val="subscript"/>
                <w:lang w:eastAsia="pl-PL"/>
              </w:rPr>
              <w:t>NH4</w:t>
            </w: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vertAlign w:val="superscript"/>
                <w:lang w:eastAsia="pl-PL"/>
              </w:rPr>
              <w:t xml:space="preserve">+ </w:t>
            </w: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( Metoda 8038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Odczynnik Nesslera  nr. kat 21194-49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2 x </w:t>
            </w:r>
            <w:smartTag w:uri="urn:schemas-microsoft-com:office:smarttags" w:element="metricconverter">
              <w:smartTagPr>
                <w:attr w:name="ProductID" w:val="50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Alkohol poliwynylowy nr. kat 23765-26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3 x 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Stabilizator mineralny nr. kat 23766-26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3 x 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 xml:space="preserve">Zestaw do oznaczania glinu Al </w:t>
            </w: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vertAlign w:val="superscript"/>
                <w:lang w:eastAsia="pl-PL"/>
              </w:rPr>
              <w:t>3+</w:t>
            </w: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 xml:space="preserve"> ( Metoda 8326)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Odczynnik maskujący ECR nr. kat. 23801-23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op, x 25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Odczynnik  ECR reagent nr. kat 26038-49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op. x 100 saszetek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Heksametylenotetramina bufor nr. kat 26039-99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op. X 100 saszetek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Zestaw do oznaczania siarczanów nr.21067-69kat( Metoda 8051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op. X 100 saszetek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15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2350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Fiksanale/ r-ry ,mianowane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Chlorek sodu 0,1N, (0,1mol/l)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Dwuchromian potasu  0,1N (1,60mol/l)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Nadmanganian potasu 0,1N (0,02 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Szczawian sodu 0,1N (0.05mol/l)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Azotan srebra r-r mianowany stężenie 0,02 mol/l ze świadectwem określającym miano r-ru wraz z niepewnością - opakowania 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Chlorek sodu 0,1N r-r mianowany ze świadectwem określającym miano r-ru wraz z niepewnością.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Szczawian sodu r-r mianowany stężenie 0,005 mol/l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określającym miano r-ru wraz z niepewnością -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opakowania 0,5 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10op x 500ml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Nadmanganian potasu r-r mianowany stężenie 0,002 mol/l ze świadectwem określającym miano r-ru wraz z niepewnością – opakowania 0,5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10op x 500ml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15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Wzorce analityczne ze świadectwem wzorcowania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Żelazo – roztwór wzorcowy stężenie 1000 mg/l. Wzorzec analityczny Fe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lub odniesienie do SRM z NIST lub zgodność z normą PN-EN ISO 17025: 2018,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szt. (3 x 10ml) lub 2 opakowania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Mangan – roztwór wzorcowy stężenie 1000 mg/l. Wzorzec analityczny Mn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lub odniesienie do SRM z NIST lub zgodność z normą PN-EN ISO 17025:2018,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 (2 x 10ml) lub 2 opakowania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Wzorzec konduktometryczny KCL  przewodność ok. 700- 1000 us/cm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lub odniesienie do SRM z NIST lub zgodność z normą PN-EN ISO 17025:2018.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konduktometryczny KCL  przewodność ok. 84 us/cm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lub odniesienie do SRM z NIST lub zgodność z normą PN-EN ISO 17025:2018.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konduktometryczny KCL  przewodność ok. 1413 us/cm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lub odniesienie do SRM z NIST lub zgodność z normą PN-EN ISO 17025:2018.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konduktometryczny KCL  przewodność ok. 12900 us/cm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lub odniesienie do SRM z NIST lub zgodność z normą PN-EN ISO 17025:2018.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R-r wzorcowy   BARWY 500mg/ Pt. (lub 500 jednostek Hazena) Wzorzec analityczny ze świadectwem wzorcowania PCA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lub odniesienie do SRM z NIST lub zgodność z normą PN-EN ISO 17025: 2018.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12 x 200ml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R-r wzorcowy BARWY 500mg/PT 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8 x 200ml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OUM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Barwa – roztwór wzorcowy 5 mg/l Pt (lub 15 jednostek Hazena)  Wzorzec analityczny ze świadectwem wzorcowania PCA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lub odniesienie do SRM z NIST lub zgodność z normą PN-EN ISO 17025: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Barwa – roztwór wzorcowy 50 mg/l Pt( lub 50 jednostek Hazena)  Wzorzec analityczny ze świadectwem wzorcowania PCA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lub odniesienie do SRM z NIST lub zgodność z normą PN-EN ISO 17025: 2018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Chlorki – roztwór wzorcowy NaCl w 1000 mg/l Cl. Wzorzec analityczny Cl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lub odniesienie do SRM z NIST lub zgodność z normą PN-EN ISO 17025:2018.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  <w:t xml:space="preserve">Wzorzec do twardości Hardness, Calcium 1000 mg/L Calibration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analityczny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lub odniesienie do SRM z NIST lub zgodność z normą PN-EN ISO 17025: 2018.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7,0  pH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 lub odniesienie do NIST zgodność z normą PN-EN ISO 17025:2018.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4x500ml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4,0 pH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 lub odniesienie do NIST zgodność z normą PN-EN ISO 17025 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Zgodny z normą 17034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2,0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lub odniesienie do NIST zgodność z normą 17025:  2018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500ml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12,0 pH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 lub odniesienie do NIST lub zgodność z normą PN-EN ISO 17025;2018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500ml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Zestaw standardów kalibracyjnych do mętnościomierza TN-100 0,02 NTU, 20 NTU, 100 NTU, 800 NTU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Zestawy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Pol-EKO Aparatura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Zestaw standardów kalibracyjnych do mętnościomierza typ HI 88703 producent HANNA INSTRUMENTS  2000 NTU, 750 NTU, 100 NTU, 15 NTU, &lt;0,1NTU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zestawy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Wzorzec do mętności w r-rze wodnym 500 NTU. Wzorzec analityczny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Chlorki – roztwór wzorcowy NaCl w 10 000 mg/l Cl. Wzorzec analityczny Cl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ze świadectwem wzorcowania PCA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lub odniesienie do SRM z NIST lub zgodność z normą PN-EN ISO 17025;2018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Materiał odniesienia zawartości jonów azotyny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nitrite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2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Materiał odniesienia zawartości jonów azotyny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nitrate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3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phosphate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chlorate ClO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3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lastRenderedPageBreak/>
              <w:t xml:space="preserve">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chlorite ClO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2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Materiał odniesienia zawartości jonów bromate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fluoride F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sulfate  SO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                             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10000mg/dm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amonium  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                      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x 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609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Nazwa podłoża suche podłoża granulaty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Przewidywane zużycie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Preferowany Producent</w:t>
            </w:r>
          </w:p>
        </w:tc>
        <w:tc>
          <w:tcPr>
            <w:tcW w:w="49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Podłoże CCA chromogenne - Chromogenic Coliform Agar nr katalogowy PS 267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BIOCORP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Woda tryptonowa nr. kat. 1.10859.0500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0,5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  <w:t>Wzorzec comparator Quanty Tray/ 2000 Coliert and Coliert 18 WQT2 KC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szt. 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Tacki  plastykowe Quanti Tray 2000 z 97 dołkami  do zliczania bakterii zakres zliczania od 1-2419 cfu nr kat.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  <w:t>WQT-2K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szt.  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Jednorazowe butelki Colilert do wykrywania E coli I grupy coli  nr kat WV120SBAF- 200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szt.  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Test IDEXX- Coliert 18 Porcjowane  podłoże do wykrywania E coli I grupy coli  nr kat WP020I-18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5op </w:t>
            </w: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(1 op 20 sztuk)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Agar KING B Zgodność z normą 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0,5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Pseudomonas Agar  CN Zgodność z normą 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0,5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199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Bulion z acetamidem Zgodność z normą 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0,5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CN suplement Zgodność z normą 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fiolek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  <w:t>Agar TSA Caso agar nr kat 1.05458.0500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Test na oksydazę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10op x 50 testów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McFarland Standard - Zestaw 0.5-4.0 Do  standaryzacji inokulum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 zestaw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  <w:t>Agar Slanetz´a Bartleya nr kat. 1.05262.05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kg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Agar z żółcią, eskuliną i azydkiem nr. kat 1.00072.0500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0,5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Tabletki Ringera nr katalogowy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1op 100 tabletek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Płytki kontaktowe z lecytyną i tweenem do czystości powierzchni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240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73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Agar z ekstraktem drożdżowym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op x 500 ml  gotowa rozpuszczona i zżelowana pożywka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Graso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73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Agar z ekstraktem drożdżowym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op x 250 ml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gotowa rozpuszczona i zżelowana pożywka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Graso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73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Agar z ekstraktem drożdżowym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op x 100 ml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gotowa rozpuszczona i zżelowana pożywka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Graso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Testy rurkowe  Brownea do kontroli sterylizacji suchym powietrzem (160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op x 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Taśmy do sprawdzenia sterylizacji suchej temp (160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74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Ampułkowe testy biologiczne Spor- Viev czas inkubacji 24H   do sprawdzenia skuteczności sterylizacji parowej  w autoklawie (121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C)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3 op ( 100 sztuk)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Taśmy do sprawdzenia sterylizacji parowej  w autoklawie          (121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Płyn fizjologiczny z peptonem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 kg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Gliceryna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Alkohol etylowy  96-98 %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Filtry membranowe - celulozowe o średnicy pora 0,45 µm - sterylne, pakowane pojedynczo, kratkowane (czarna kratka)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20op x 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Milipore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Meliseptol rapid – środek dezynfekcyjny do powierzchni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x 5l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Sterylne lejki z tworzywa poj. 100 ml pakowane poj.                   w rękawach </w:t>
            </w:r>
            <w:r w:rsidRPr="00503647">
              <w:rPr>
                <w:rFonts w:ascii="Cambria" w:eastAsia="Times New Roman" w:hAnsi="Cambria" w:cs="Arial"/>
                <w:i/>
                <w:sz w:val="20"/>
                <w:szCs w:val="20"/>
                <w:lang w:eastAsia="pl-PL"/>
              </w:rPr>
              <w:t>Lejki do statywu filtracyjnego trzystanowiskowego (Firmy Sartorius Stedim).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i/>
                <w:sz w:val="20"/>
                <w:szCs w:val="20"/>
                <w:lang w:eastAsia="pl-PL"/>
              </w:rPr>
              <w:t>Kompatybilne do  membran opisanych w poz. 106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150 sztuk.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</w:tr>
      <w:tr w:rsidR="00503647" w:rsidRPr="00503647" w:rsidTr="00F800DF">
        <w:trPr>
          <w:trHeight w:val="49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Głaszki sterylne  w kształcie litery L pakowane po 5 szt.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sztuk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</w:tr>
      <w:tr w:rsidR="00503647" w:rsidRPr="00503647" w:rsidTr="00F800DF">
        <w:trPr>
          <w:trHeight w:val="414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Głaszki sterylne  w kształcie litery L pakowane po 20 szt.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200 sztuk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en-US"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Szkło i inne akcesoria laboratoryjne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przewidywane zużycie</w:t>
            </w:r>
          </w:p>
        </w:tc>
        <w:tc>
          <w:tcPr>
            <w:tcW w:w="65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Elektroda pH- metryczna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br/>
              <w:t>( zespolona ERH - 111 z osłonką)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HYDROMETR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Elektroda do powierzchni płaskich OSH 10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METRON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Czujnik temperaturowy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HYDROMETR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Czujnik konduktometryczny typ CD-2 k= 1,0cm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-1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HYDROMETR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Kuweta okrągła o pojemności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1op x 6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Kuweta okrągła o pojemności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2op x 6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Kuweta szklana o długości drogi optycznej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HELLMA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Kuweta szklana o długości drogi optycznej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HELLMA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stożkowa szklana szlif 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Kuweta szklana okrągła do mętnościomierza TN-100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stożkowa  szklana szlif pojemność </w:t>
            </w:r>
            <w:smartTag w:uri="urn:schemas-microsoft-com:office:smarttags" w:element="metricconverter">
              <w:smartTagPr>
                <w:attr w:name="ProductID" w:val="30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300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stożkowa  szklana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-szeroka szyja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stożkowa szklana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- wąska szyja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szklana niska  poj. 1 dm3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szklana wysoka poj. 100cm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- szklana niska poj. 250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szklana poj. 25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 (h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6,5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Nesslera na wylew  o poj. 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do barwy jednej gęstości szkła wysokość cylindra 20cm, szerokość 2 cm, gładkie wykończenie górnych krawędzi, zgodny z normą    PN-EN ISO 7887:2012 METODA D+Apl 1:2015-06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z korkiem na szlif o poj. 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 szklana o poj. 100-125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 korkiem (prostym) na szlif  Ø wew. szyjki 20mm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korkiem  szklana o poj. 100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( tzw. tlenówka)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korkiem szklana o poj. 250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korkiem szklana oranż o poj. 500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korkiem  szklana o poj. 500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Kuweta poj. 10 ml. do mętnościomierza TN 100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Lejek szybkosączący szklany z długą nóżką śr. 75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Probówki ( indeks) dł. 150-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200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, śr.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,  gr. ścianki 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0,55- 1 mm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PN-EN ISO 8467:2001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Probówka bakteriologiczna 12x13x120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Płytki Petriego szklane śr.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Płytki Petriego szklane śr.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60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Korki aluminiowe do probówek bakteriologicznych 12 x 13 x 120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Pasteura PE-LD jednorazowa  poj. 1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Rękawice nitrylowe (S) i (M) nie sterylne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15-20 op. x 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Maty sorpcyjne  50cm x 40cm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60-70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Markery do opisywania szkła czarne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Sączki średnie 389 śr. 125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op x 100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Ezy bakteriologiczne poj. oczka 1ul (mikrolitr)- sterylne pakowane pojedynczo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Ezy bakteriologiczne poj. oczka 10ul (mikrolitr)- sterylne pakowane po 5 szt.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Ezy bakteriologiczne poj. oczka 1ul (mikrolitr)- sterylne pakowane pakowane po 5 szt.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4000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PP poj. 25 cm3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PP poj. 100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100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50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miarowa szklana poj.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sześciokątna o poj. 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sześciokątna o poj. 0,5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sześciokątna o poj. 0,25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sześciokątna o poj. 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sześciokątna o poj.100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Lejki szklane   75 długość nóżki około 70- 90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Lejki szklane   100 długość nóżki około 70- 90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1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 2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10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20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jednomiarowa klasy A poj.   25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Papier do sterylizacji arkusz 60 cm x 60 cm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 arkuszy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klasy A poj.  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klasy A poj.  10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klasy A poj.  25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długość pipety nie większa niż 40 cm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Gruszki do pipet szklanych trójdzielne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Palnik gazowy ręczny do wielokrotnego napełniania gazem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Szczotki do mycia szkła laboratoryjnego różnej średnicy (50 mm z wachlarzem) 5 szt.; szczotka z końcówką wełnianą (średnica 20 mm) 10 szt.; szczotka z końcówką wełnianą (średnica 10 mm) 10 szt;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Butelki z PP z nakrętką na gwint 45mm, poj. 250ml kwadratowe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, poj. 500ml kwadratowe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80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, poj. 1500ml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76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Pudełka na końcówki z przesuwanym zamknięciem, wkładem uzupełnionym końcówkami poj. 1000 µl . Możliwość autoklawowania. Z końcówkami pipet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Worki do sterylizacji odporne na sterylizację w autoklawie oraz suchym gorącym powietrzem temp (134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C) poj. 9l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Alkoholowy preparat do dezynfekcji AHD 2000 poj. 700ml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op.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Filtry strzykawkowe rozmiar 33mm  rozmiar porów 0,45µl materiał MCE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1op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Bagietki szklane długość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30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śr. 3 - 4mm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ind w:left="-372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15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Dostawy dla Pracowni Badania Ścieków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fosforu P 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 lub odniesienie do SRM z NIST lub zgodność z normą PN-EN ISO 17025: 2018.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 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azotu amonowego NNH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+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 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azotu amonowego NNH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+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 ze świadectwem wzorcowania PCA  lub odniesienie do SRM z NIST lub zgodność z normą PN-EN ISO 17025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: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Ammonium Standard solution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azotu azotanowego   NNO 3 - 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    ze świadectwem wzorcowania PCA  lub odniesienie do SRM z NIST lub zgodność z normą PN-EN ISO 17025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: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op. x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ChZT wzorzec COD Standard Solution 1000 mg/l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  lub odniesienie do SRM z NIST lub zgodność z normą PN-EN ISO 17025: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 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x 100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BZT wzorzec analogiczny do PN-EN 1899-12:2002 – 200 mg/l ze świadectwem wzorcowania PCA  lub odniesienie do SRM z NIST lub zgodność z normą PN-EN ISO 17025: 2018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BOD Standard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 xml:space="preserve">4 op x 500 ml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Materiał odniesienia zawartości jonów azotu azotynowego NNO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2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c= 1000 mg/dm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     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SRM z NIST lub zgodność z normą PN-EN ISO 17025:2018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op. X 100 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zawartości Azotu Kjeldahla c =  1000 mg/l ze świadectwem wzorcowania PCA  lub odniesienie do SRM z NIST lub zgodność z normą PN-EN ISO 17025:2018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Klejdahl Nitrogen, Total (TKN)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Zawiesiny ogólne wzorzec Total Suspended Solids c=1000mg/l ze świadectwem wzorcowania PCA  lub odniesienie do SRM z NIST lub zgodność z normą PN-EN ISO 17025:2018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Wzorzec pH 4,0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ze świadectwem wzorcowania PCA  lub odniesienie do NIST lub zgodność z normą PN-EN ISO 17025; 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 op x 500 ml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Wzorzec pH 7,00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 lub odniesienie do NIST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zgodność z normą PN-EN ISO 17025;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op.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Wzorzec pH 6,86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ze świadectwem wzorcowania PCA lub odniesienie do NIST zgodność z normą PN-EN ISO 17025;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2,0 ze świadectwem wzorcowania PCA lub odniesienie do NIST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zgodność z normą PN-EN ISO 17025;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Wzorzec pH-metryczny 12,0 pH ze świadectwem wzorcowania PCA lub odniesienie do NIST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zgodność z normą PN-EN ISO 17025; 2018.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x 500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11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Zestaw do oznaczania CHZT 0-150    LCI 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14 op.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 Lange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361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Zestaw do oznaczania CHZT 0-1000    LCI 400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op.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Hach Lange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siarkowy MIN. 95% w szklanej butelce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7 x 1000 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MERCK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solny 35 –38 %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x 5000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Aceton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wodorotlenek  cz.d.a.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3 x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 LUB 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dichloroizocyjanuran di-hydrate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solny r-r mianowany  0,1 mol/l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 LUB 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nadsiarczan K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0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SIGMA,MERCK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askorbinowy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POCH, SIGMA,MERCK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Amonu molibdenian 4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5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Antymonylu potasu winian 0,5.hydrat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46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Sodu wodorotlenek  r-r mianowany  0,1 mol/l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SIGMA,MERCK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6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Żel krzemionkowy z indykatorem wilgoci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1500 –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2000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37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Eter naftowy t.w. 40-60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3 l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3 l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POCH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SIGMA,MERCK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diwodorofosforan KH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POCH,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SIGMA, 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Sulfanilamid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N-(1-naftylo)etylenodiamiinydichlorowodorek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Kjeldahl satalist according to wieninger  (katalizator selenowy) do reakcji Kjeldahl zgodny z normą PN-EN 25663:2001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1 op </w:t>
            </w:r>
          </w:p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(250 tabletek)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FLUKA, ROTH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Oranż metylowy 0,1%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SIGMA,MERCK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salicylan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orto-fosforowy 85%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 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Sodu wodorotlenek 30%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x 5000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solny r-r mianowany 0,02 mol/l ze świadectwem jakości określającym miano r-ru.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4000 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Alilotiomocznik cz.d.a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Agros Organics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Tri-sodu cytrynian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6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5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7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2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Sączek karbowany średni śr.185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x 100szt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MUNKTEL LUB MILIPORE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Sączek z wł. szkl. borokrzemowego 50-100 g/m śr. 47 mm zgodny z normą PN-EN 872: 2007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op. a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MILIPORE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85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185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op. a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 jonowymienny H7 do demineralizatora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 jonowymienny H3 do demineralizatora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 wstępny H1 do demineralizatora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Prefiltr mechaniczny do demineralizatora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Papierki wskaźnikowe pH 0-14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op. x 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 wstępny H2 do demineralizatora 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HYDROLAB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Szkiełko mikroskopowe 76x26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Comex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Alkoholowy preparat do dezynfekcji AHD 2000 poj. 700ml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Szkiełko mikroskopowe nakrywkowe 22x22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x 50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Comex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Końcówki do pipet  poj. do 1 ml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 500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Brand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Końcówki do pipet poj. do 5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 200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Brand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Końcówki do pipet poj. do 10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op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Brand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Końcówki do mikropipet   poj.2- 200 µl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1000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Brand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miarowy szklany stopa szklana o poj. 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 xml:space="preserve">3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kl.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250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418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1000 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okrągła biała szeroka szyjka z korkiem szlif poj. 500 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Pipeta wielomiarowa poj. 25 ml kl. A o długości nie większej niż 40 cm, skala kwasoodporna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i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poj. 10 ml kl. A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poj. 5 ml kl. A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Pipeta wielomiarowa poj. 1 ml kl. A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Kolba miarowa poj. 50 ml kl. A z korkiem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Kolba miarowa poj. 500 ml kl. A z korkiem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Kolba miarowa  szklana poj. 200 cm 3 klasa A z korkiem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Kolba stożkowa poj. 100 ml szyjka Ø 3cm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Kolba stożkowa poj. 300 ml sz.sz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Kuweta szklana J 103 dług optyczna.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Hellma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 </w:t>
            </w: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lang w:eastAsia="pl-PL"/>
              </w:rPr>
            </w:pPr>
            <w:r w:rsidRPr="00503647"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lang w:eastAsia="pl-PL"/>
              </w:rPr>
              <w:t>Kolby płaskodenna ze szlifem 29/32   do chłodnicy Soxleta poj.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lang w:eastAsia="pl-PL"/>
              </w:rPr>
              <w:t> 100ml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do oznaczania BZT z kołnierzem poj. 250 ml  i z korkiem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WTW -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Lejek szklany śr. 6-7 cm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Lejek szklany śr. 4-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 cm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dł. nóżki 4-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 cm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Elektroda do pomiaru pH SEN TIX 41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WTW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Płytki Petriego szklane śr.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60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Zestaw do Regeneracji elektrody STIRR OX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R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  ( skrzynka z wyposażeniem 3 wymienne główki membranowe, 50 ml r-ru elektrolitu, 50 ml r-ru czyszczącego, papierek ścierny)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Producent WTW nr katalogowy ZBK ST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Rękawice winylowe S,M,L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op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Marker do opisywania szkła czarny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8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Naczyńko wagowe śr.  25 </w:t>
            </w:r>
            <w:smartTag w:uri="urn:schemas-microsoft-com:office:smarttags" w:element="metricconverter">
              <w:smartTagPr>
                <w:attr w:name="ProductID" w:val="-3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-30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Naczyńko wagowe śr. 40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brązowego szkła  z korkiem szlif  szeroka szyja poj. 0,5l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Czasomierz sek –min, godz.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brązowego szkła z korkiem szlif szeroka szyja poj. 0,25l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z brązowego szkła z korkiem szlif szeroka szyja poj. 1l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4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color w:val="FF0000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lang w:eastAsia="pl-PL"/>
              </w:rPr>
              <w:t>probówki do aparatu Kiejdahla poj. 250 ml (do Aparatu Kjeltec 8200 firmy FOSS i Systemu mineralizacyjnego Tecator firmy FOSS,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100cm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500cm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Kwas borowy cz.d.a.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POCH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Kapilary dł</w:t>
            </w:r>
            <w:r w:rsidRPr="005036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 xml:space="preserve">. 80mm, śr. wewn. </w:t>
            </w:r>
            <w:smartTag w:uri="urn:schemas-microsoft-com:office:smarttags" w:element="metricconverter">
              <w:smartTagPr>
                <w:attr w:name="ProductID" w:val="0,95 mm"/>
              </w:smartTagPr>
              <w:r w:rsidRPr="00503647">
                <w:rPr>
                  <w:rFonts w:ascii="Cambria" w:eastAsia="Times New Roman" w:hAnsi="Cambria" w:cs="Arial"/>
                  <w:color w:val="000000"/>
                  <w:sz w:val="20"/>
                  <w:szCs w:val="20"/>
                  <w:lang w:eastAsia="pl-PL"/>
                </w:rPr>
                <w:t>0,95 mm</w:t>
              </w:r>
            </w:smartTag>
            <w:r w:rsidRPr="005036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 xml:space="preserve"> śr. zewn. </w:t>
            </w:r>
            <w:smartTag w:uri="urn:schemas-microsoft-com:office:smarttags" w:element="metricconverter">
              <w:smartTagPr>
                <w:attr w:name="ProductID" w:val="1,35 mm"/>
              </w:smartTagPr>
              <w:r w:rsidRPr="00503647">
                <w:rPr>
                  <w:rFonts w:ascii="Cambria" w:eastAsia="Times New Roman" w:hAnsi="Cambria" w:cs="Arial"/>
                  <w:color w:val="000000"/>
                  <w:sz w:val="20"/>
                  <w:szCs w:val="20"/>
                  <w:lang w:eastAsia="pl-PL"/>
                </w:rPr>
                <w:t>1,35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op x 100szt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Hirschmann lub ROTH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Zlewka wahadłowa poj. 1 l do pobieraka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wahadłowa poj. 2 l do pobieraka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Drążek teleskopowy do pobieraka długości 1,5 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Drążek teleskopowy do pobieraka długości 4,5 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Drążek teleskopowy do pobieraka długości 6,0 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Butelka plastikowa z kranikiem poj. </w:t>
            </w:r>
            <w:smartTag w:uri="urn:schemas-microsoft-com:office:smarttags" w:element="metricconverter">
              <w:smartTagPr>
                <w:attr w:name="ProductID" w:val="5 litr￳w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 litrów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Butelka plastikowa z kranikiem poj. </w:t>
            </w:r>
            <w:smartTag w:uri="urn:schemas-microsoft-com:office:smarttags" w:element="metricconverter">
              <w:smartTagPr>
                <w:attr w:name="ProductID" w:val="10 litr￳w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 litrów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Dzbanek z uchem poj. 1 litr firmy Vitlab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Dzbanek z uchem poj. 2 l firmy Vitlab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  na wylew kl. A poj. 50ml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ISO LAB lub Simax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Cylinder</w:t>
            </w:r>
            <w:r w:rsidRPr="00503647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na wylew kl. A poj. 100ml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ISO LAB lub Simax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110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a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150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op a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lang w:eastAsia="pl-PL"/>
              </w:rPr>
              <w:t>Sączki nasączone ziemią okrzemkową Ø 185 mm  140 g/m</w:t>
            </w:r>
            <w:r w:rsidRPr="00503647">
              <w:rPr>
                <w:rFonts w:ascii="Cambria" w:eastAsia="Times New Roman" w:hAnsi="Cambria" w:cs="Arial"/>
                <w:color w:val="1A1A1A"/>
                <w:sz w:val="20"/>
                <w:szCs w:val="2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op a 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Błękit tymolowy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Czerwień krezolowa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Czerwień metylowa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Zieleń bromokrezolowa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Magnezu siarczan x 7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O    MgSO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4 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x 7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Żelaza chlorek x 6 hydrat      FeCl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x 6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mm</w:t>
              </w:r>
            </w:smartTag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, poj. 1000ml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Błękit bromotymolowy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Błękit metylenowy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25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węglan bezwodny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5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50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nitroprusydek x 2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Magnezu tlenek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503647">
                <w:rPr>
                  <w:rFonts w:ascii="Cambria" w:eastAsia="Times New Roman" w:hAnsi="Cambria" w:cs="Arial"/>
                  <w:sz w:val="20"/>
                  <w:szCs w:val="20"/>
                  <w:lang w:eastAsia="pl-PL"/>
                </w:rPr>
                <w:t>100 g</w:t>
              </w:r>
            </w:smartTag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Di-potasu wodorofosforan K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Potasu di-wodorofosforan KH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Wapnia chlorek bezwodny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Di-sodu wodorofosforan x 7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250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Sigma Aldrich 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Sączek miękki śr. 150 mm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Kolba okrągłodenna Gerhard poj. 500 ml nr katalogowy 12-0313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Gerhard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Rękawice nitrylowe nitrylex collagen rozmiar S,M,L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6 op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Krystalizator poj. 300 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Parownica szklana z wylewem poj. 150 ml płaskodenna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Parownica szklana z wylewem poj.  90 ml płaskodenna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Butelka oranż szeroka szyjka poj. 100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Gilzy ekstrakcyjne 25mm x 60mm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2x (1 op 25szt)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Sodu potasu winian C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4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KNa O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 xml:space="preserve">6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X4 H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bscript"/>
                <w:lang w:eastAsia="pl-PL"/>
              </w:rPr>
              <w:t>2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Merck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Smar silikonowy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50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Tacki do wagosuszarki  aluminiowe śr.  dolna 9 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Alkohol etylowy  96-98 %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Dzbanek z uchem poj. 5 l firmy Vitlab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2000cm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Zlewka laboratoryjna  niska poj. 1000cm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 tworzywa firmy Vitlab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Węglan sodu 0,05 mol/l r-r mianowany ze świadectwem </w:t>
            </w:r>
            <w:r w:rsidRPr="00503647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zgodność z normą PN-EN ISO 17025; 2018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lub zgodność 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dm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474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Filtr ochronny do pompy próżniowej Vaccum Line Proterctor Firmy MILIPORE  średnica 50 µl 1 µm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1x 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Pipeta automatyczna zmiennopojemnościowa 1-5 ml firmy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Brand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Butelka szklana na gwint z korkiem z tworzywa poj. 0,5 ml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10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1202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Calibri" w:hAnsi="Cambria" w:cs="Arial"/>
                <w:sz w:val="20"/>
                <w:szCs w:val="20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 xml:space="preserve">Termometr laboratoryjny rurkowy. 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Zakres wskazań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(0 do + 200) </w:t>
            </w:r>
            <w:r w:rsidRPr="00503647">
              <w:rPr>
                <w:rFonts w:ascii="Cambria" w:eastAsia="Calibri" w:hAnsi="Cambria" w:cs="Arial"/>
                <w:sz w:val="20"/>
                <w:szCs w:val="20"/>
                <w:vertAlign w:val="superscript"/>
              </w:rPr>
              <w:t>0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C. Rozdzielczość 0,1 </w:t>
            </w:r>
            <w:r w:rsidRPr="00503647">
              <w:rPr>
                <w:rFonts w:ascii="Cambria" w:eastAsia="Calibri" w:hAnsi="Cambria" w:cs="Arial"/>
                <w:sz w:val="20"/>
                <w:szCs w:val="20"/>
                <w:vertAlign w:val="superscript"/>
              </w:rPr>
              <w:t>0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>C. Z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shd w:val="clear" w:color="auto" w:fill="FFFFFF"/>
                <w:lang w:eastAsia="pl-PL"/>
              </w:rPr>
              <w:t xml:space="preserve">e świadectwem wzorcowania wykonanym przez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Laboratorium wzorcujące posiadające  certyfikat PCA   w zakresie zleconej usługi wzorcowania. Trzy punkty wzorcowania.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Calibri" w:hAnsi="Cambria" w:cs="Arial"/>
                <w:sz w:val="20"/>
                <w:szCs w:val="20"/>
              </w:rPr>
            </w:pP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Termometr elektryczny do lodówek zamrażarek laboratoryjnych MIN -MAX z funkcją RESET,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shd w:val="clear" w:color="auto" w:fill="FFFFFF"/>
                <w:lang w:eastAsia="pl-PL"/>
              </w:rPr>
              <w:t xml:space="preserve">intuicyjnym interfejsem do  odczytu wyników. Wyposażony w  kabel, sondę. 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Zakres wskazań </w:t>
            </w:r>
          </w:p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(- 40 do + 70) </w:t>
            </w:r>
            <w:r w:rsidRPr="00503647">
              <w:rPr>
                <w:rFonts w:ascii="Cambria" w:eastAsia="Calibri" w:hAnsi="Cambria" w:cs="Arial"/>
                <w:sz w:val="20"/>
                <w:szCs w:val="20"/>
                <w:vertAlign w:val="superscript"/>
              </w:rPr>
              <w:t>0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C. Rozdzielczość 0,1 </w:t>
            </w:r>
            <w:r w:rsidRPr="00503647">
              <w:rPr>
                <w:rFonts w:ascii="Cambria" w:eastAsia="Calibri" w:hAnsi="Cambria" w:cs="Arial"/>
                <w:sz w:val="20"/>
                <w:szCs w:val="20"/>
                <w:vertAlign w:val="superscript"/>
              </w:rPr>
              <w:t>0</w:t>
            </w:r>
            <w:r w:rsidRPr="00503647">
              <w:rPr>
                <w:rFonts w:ascii="Cambria" w:eastAsia="Calibri" w:hAnsi="Cambria" w:cs="Arial"/>
                <w:sz w:val="20"/>
                <w:szCs w:val="20"/>
              </w:rPr>
              <w:t xml:space="preserve">C.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shd w:val="clear" w:color="auto" w:fill="FFFFFF"/>
                <w:lang w:eastAsia="pl-PL"/>
              </w:rPr>
              <w:t xml:space="preserve">Przyssawka i uchwyt ścienny, ze świadectwem wzorcowania wykonanym przez </w:t>
            </w: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Laboratorium wzorcujące posiadające  certyfikat PCA   w zakresie zleconej usługi wzorcowania.</w:t>
            </w:r>
          </w:p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Trzy punkty wzorcowania.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Samo mieszająca sonda do oznaczania tlenu typ StirrOx G z naczynkiem do kalibracji i przechowywania. Zestaw do regeneracji tj. wymienne główki membranowe, roztwory czyszczące.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1 szt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ind w:left="-372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647" w:rsidRPr="00503647" w:rsidRDefault="00503647" w:rsidP="00503647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  <w:tr w:rsidR="00503647" w:rsidRPr="00503647" w:rsidTr="00F800DF">
        <w:trPr>
          <w:trHeight w:val="285"/>
        </w:trPr>
        <w:tc>
          <w:tcPr>
            <w:tcW w:w="13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  <w:p w:rsidR="00503647" w:rsidRPr="00503647" w:rsidRDefault="00503647" w:rsidP="00503647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503647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Cena oferty:</w:t>
            </w:r>
          </w:p>
          <w:p w:rsidR="00503647" w:rsidRPr="00503647" w:rsidRDefault="00503647" w:rsidP="00503647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647" w:rsidRPr="00503647" w:rsidRDefault="00503647" w:rsidP="0050364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</w:p>
        </w:tc>
      </w:tr>
    </w:tbl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pl-PL"/>
        </w:rPr>
        <w:sectPr w:rsidR="00503647" w:rsidRPr="00503647" w:rsidSect="007B6223">
          <w:pgSz w:w="16838" w:h="11906" w:orient="landscape" w:code="9"/>
          <w:pgMar w:top="1418" w:right="851" w:bottom="1418" w:left="851" w:header="709" w:footer="709" w:gutter="0"/>
          <w:cols w:space="708"/>
          <w:titlePg/>
          <w:docGrid w:linePitch="272"/>
        </w:sectPr>
      </w:pPr>
      <w:bookmarkStart w:id="0" w:name="_GoBack"/>
      <w:bookmarkEnd w:id="0"/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lastRenderedPageBreak/>
        <w:t>Oświadczamy, że: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 xml:space="preserve">Posiadamy wiedzę i doświadczenie niezbędne do realizacji przedmiotowego zamówienia, zgodnie </w:t>
      </w:r>
      <w:r w:rsidRPr="00503647">
        <w:rPr>
          <w:rFonts w:ascii="Cambria" w:eastAsia="Times New Roman" w:hAnsi="Cambria" w:cs="Arial"/>
          <w:lang w:eastAsia="pl-PL"/>
        </w:rPr>
        <w:br/>
        <w:t>z wymaganiami niniejszego zapytania;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Nie zalegamy z opłatami składek na ubezpieczenia społeczne i zdrowotne;</w:t>
      </w:r>
    </w:p>
    <w:p w:rsidR="00503647" w:rsidRPr="00503647" w:rsidRDefault="00503647" w:rsidP="0050364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>Nie zalegamy z opłacaniem podatków i innych opłat Urzędu Skarbowego</w:t>
      </w:r>
    </w:p>
    <w:p w:rsidR="00503647" w:rsidRPr="00503647" w:rsidRDefault="00503647" w:rsidP="00503647">
      <w:pPr>
        <w:widowControl w:val="0"/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ind w:left="541" w:right="125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503647">
        <w:rPr>
          <w:rFonts w:ascii="Cambria" w:eastAsia="Times New Roman" w:hAnsi="Cambria" w:cs="Arial"/>
          <w:lang w:eastAsia="pl-PL"/>
        </w:rPr>
        <w:t xml:space="preserve">Miejscowość i  data: …………………………..…………………        </w:t>
      </w: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jc w:val="right"/>
        <w:rPr>
          <w:rFonts w:ascii="Calibri" w:eastAsia="Calibri" w:hAnsi="Calibri" w:cs="Times New Roman"/>
        </w:rPr>
      </w:pPr>
      <w:r w:rsidRPr="00503647">
        <w:rPr>
          <w:rFonts w:ascii="Cambria" w:eastAsia="Times New Roman" w:hAnsi="Cambria" w:cs="Arial"/>
          <w:lang w:eastAsia="pl-PL"/>
        </w:rPr>
        <w:t xml:space="preserve">Podpis Wykonawcy: </w:t>
      </w:r>
      <w:r w:rsidRPr="00503647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503647" w:rsidRPr="00503647" w:rsidRDefault="00503647" w:rsidP="00503647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0D2F3E"/>
    <w:multiLevelType w:val="hybridMultilevel"/>
    <w:tmpl w:val="1D4401EE"/>
    <w:lvl w:ilvl="0" w:tplc="F84AF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476BE"/>
    <w:multiLevelType w:val="multilevel"/>
    <w:tmpl w:val="914C860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28E46F6F"/>
    <w:multiLevelType w:val="hybridMultilevel"/>
    <w:tmpl w:val="78003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24E98"/>
    <w:multiLevelType w:val="hybridMultilevel"/>
    <w:tmpl w:val="35160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FD248A5"/>
    <w:multiLevelType w:val="hybridMultilevel"/>
    <w:tmpl w:val="278ED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8D6C90"/>
    <w:multiLevelType w:val="hybridMultilevel"/>
    <w:tmpl w:val="B260C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A0C1E"/>
    <w:multiLevelType w:val="multilevel"/>
    <w:tmpl w:val="01509894"/>
    <w:lvl w:ilvl="0">
      <w:start w:val="6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16">
    <w:nsid w:val="352A505E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8960B44"/>
    <w:multiLevelType w:val="multilevel"/>
    <w:tmpl w:val="7F183A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2852113"/>
    <w:multiLevelType w:val="hybridMultilevel"/>
    <w:tmpl w:val="B3126E28"/>
    <w:lvl w:ilvl="0" w:tplc="8E20D96E">
      <w:start w:val="1"/>
      <w:numFmt w:val="decimal"/>
      <w:lvlText w:val="%1)"/>
      <w:lvlJc w:val="left"/>
      <w:pPr>
        <w:ind w:left="76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46795732"/>
    <w:multiLevelType w:val="hybridMultilevel"/>
    <w:tmpl w:val="A53671EA"/>
    <w:lvl w:ilvl="0" w:tplc="F738C4F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8966A3"/>
    <w:multiLevelType w:val="hybridMultilevel"/>
    <w:tmpl w:val="1A269C9C"/>
    <w:lvl w:ilvl="0" w:tplc="84680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24">
    <w:nsid w:val="4E8B5F81"/>
    <w:multiLevelType w:val="hybridMultilevel"/>
    <w:tmpl w:val="7DB62578"/>
    <w:lvl w:ilvl="0" w:tplc="F84AF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4F6A675F"/>
    <w:multiLevelType w:val="multilevel"/>
    <w:tmpl w:val="914C860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F6D3FBB"/>
    <w:multiLevelType w:val="hybridMultilevel"/>
    <w:tmpl w:val="5B847104"/>
    <w:lvl w:ilvl="0" w:tplc="53345752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Palatino Linotype" w:eastAsia="Palatino Linotype" w:hAnsi="Palatino Linotype" w:cs="Palatino Linotype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0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D2878"/>
    <w:multiLevelType w:val="hybridMultilevel"/>
    <w:tmpl w:val="DF4ACB5A"/>
    <w:lvl w:ilvl="0" w:tplc="F738C4F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841AA7"/>
    <w:multiLevelType w:val="hybridMultilevel"/>
    <w:tmpl w:val="3336F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A346A5"/>
    <w:multiLevelType w:val="hybridMultilevel"/>
    <w:tmpl w:val="28686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15612"/>
    <w:multiLevelType w:val="hybridMultilevel"/>
    <w:tmpl w:val="70DC4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B2C8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50040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7566717"/>
    <w:multiLevelType w:val="hybridMultilevel"/>
    <w:tmpl w:val="5A0CD5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82C00A6"/>
    <w:multiLevelType w:val="hybridMultilevel"/>
    <w:tmpl w:val="875C3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E4F9D"/>
    <w:multiLevelType w:val="hybridMultilevel"/>
    <w:tmpl w:val="EF5C5C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D70C91"/>
    <w:multiLevelType w:val="hybridMultilevel"/>
    <w:tmpl w:val="75CA35C2"/>
    <w:lvl w:ilvl="0" w:tplc="AE687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D756F0"/>
    <w:multiLevelType w:val="multilevel"/>
    <w:tmpl w:val="83F00766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F818CE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31"/>
  </w:num>
  <w:num w:numId="3">
    <w:abstractNumId w:val="1"/>
  </w:num>
  <w:num w:numId="4">
    <w:abstractNumId w:val="36"/>
  </w:num>
  <w:num w:numId="5">
    <w:abstractNumId w:val="24"/>
  </w:num>
  <w:num w:numId="6">
    <w:abstractNumId w:val="3"/>
  </w:num>
  <w:num w:numId="7">
    <w:abstractNumId w:val="13"/>
  </w:num>
  <w:num w:numId="8">
    <w:abstractNumId w:val="4"/>
  </w:num>
  <w:num w:numId="9">
    <w:abstractNumId w:val="28"/>
  </w:num>
  <w:num w:numId="10">
    <w:abstractNumId w:val="6"/>
  </w:num>
  <w:num w:numId="11">
    <w:abstractNumId w:val="37"/>
  </w:num>
  <w:num w:numId="12">
    <w:abstractNumId w:val="8"/>
  </w:num>
  <w:num w:numId="13">
    <w:abstractNumId w:val="30"/>
  </w:num>
  <w:num w:numId="14">
    <w:abstractNumId w:val="42"/>
  </w:num>
  <w:num w:numId="15">
    <w:abstractNumId w:val="29"/>
  </w:num>
  <w:num w:numId="16">
    <w:abstractNumId w:val="17"/>
  </w:num>
  <w:num w:numId="17">
    <w:abstractNumId w:val="11"/>
  </w:num>
  <w:num w:numId="18">
    <w:abstractNumId w:val="0"/>
  </w:num>
  <w:num w:numId="19">
    <w:abstractNumId w:val="7"/>
  </w:num>
  <w:num w:numId="20">
    <w:abstractNumId w:val="2"/>
  </w:num>
  <w:num w:numId="21">
    <w:abstractNumId w:val="43"/>
  </w:num>
  <w:num w:numId="22">
    <w:abstractNumId w:val="44"/>
  </w:num>
  <w:num w:numId="23">
    <w:abstractNumId w:val="19"/>
  </w:num>
  <w:num w:numId="24">
    <w:abstractNumId w:val="27"/>
  </w:num>
  <w:num w:numId="25">
    <w:abstractNumId w:val="18"/>
  </w:num>
  <w:num w:numId="26">
    <w:abstractNumId w:val="40"/>
  </w:num>
  <w:num w:numId="27">
    <w:abstractNumId w:val="38"/>
  </w:num>
  <w:num w:numId="28">
    <w:abstractNumId w:val="12"/>
  </w:num>
  <w:num w:numId="29">
    <w:abstractNumId w:val="22"/>
  </w:num>
  <w:num w:numId="30">
    <w:abstractNumId w:val="5"/>
  </w:num>
  <w:num w:numId="31">
    <w:abstractNumId w:val="25"/>
  </w:num>
  <w:num w:numId="32">
    <w:abstractNumId w:val="15"/>
  </w:num>
  <w:num w:numId="33">
    <w:abstractNumId w:val="39"/>
  </w:num>
  <w:num w:numId="34">
    <w:abstractNumId w:val="20"/>
  </w:num>
  <w:num w:numId="35">
    <w:abstractNumId w:val="26"/>
  </w:num>
  <w:num w:numId="36">
    <w:abstractNumId w:val="32"/>
  </w:num>
  <w:num w:numId="37">
    <w:abstractNumId w:val="33"/>
  </w:num>
  <w:num w:numId="38">
    <w:abstractNumId w:val="35"/>
  </w:num>
  <w:num w:numId="39">
    <w:abstractNumId w:val="16"/>
  </w:num>
  <w:num w:numId="40">
    <w:abstractNumId w:val="23"/>
  </w:num>
  <w:num w:numId="41">
    <w:abstractNumId w:val="41"/>
  </w:num>
  <w:num w:numId="42">
    <w:abstractNumId w:val="10"/>
  </w:num>
  <w:num w:numId="43">
    <w:abstractNumId w:val="9"/>
  </w:num>
  <w:num w:numId="44">
    <w:abstractNumId w:val="14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47"/>
    <w:rsid w:val="00503647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E6154-EB53-4F27-803E-46241B98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03647"/>
    <w:pPr>
      <w:keepNext/>
      <w:overflowPunct w:val="0"/>
      <w:autoSpaceDE w:val="0"/>
      <w:autoSpaceDN w:val="0"/>
      <w:adjustRightInd w:val="0"/>
      <w:spacing w:after="0" w:line="360" w:lineRule="auto"/>
      <w:textAlignment w:val="baseline"/>
      <w:outlineLvl w:val="0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0364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0364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503647"/>
    <w:pPr>
      <w:keepNext/>
      <w:numPr>
        <w:numId w:val="38"/>
      </w:numPr>
      <w:tabs>
        <w:tab w:val="clear" w:pos="360"/>
      </w:tabs>
      <w:overflowPunct w:val="0"/>
      <w:autoSpaceDE w:val="0"/>
      <w:autoSpaceDN w:val="0"/>
      <w:adjustRightInd w:val="0"/>
      <w:spacing w:before="240" w:after="60" w:line="240" w:lineRule="auto"/>
      <w:ind w:left="0" w:firstLine="0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03647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3647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364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0364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0364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50364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503647"/>
  </w:style>
  <w:style w:type="paragraph" w:styleId="Stopka">
    <w:name w:val="footer"/>
    <w:basedOn w:val="Normalny"/>
    <w:link w:val="StopkaZnak"/>
    <w:uiPriority w:val="99"/>
    <w:rsid w:val="0050364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03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03647"/>
  </w:style>
  <w:style w:type="paragraph" w:customStyle="1" w:styleId="BodyText2">
    <w:name w:val="Body Text 2"/>
    <w:basedOn w:val="Normalny"/>
    <w:rsid w:val="00503647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03647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36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50364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036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0364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03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036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03647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03647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0364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503647"/>
    <w:pPr>
      <w:spacing w:after="0" w:line="360" w:lineRule="auto"/>
      <w:ind w:left="360" w:firstLine="348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364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0364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03647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03647"/>
    <w:pPr>
      <w:keepLines/>
      <w:tabs>
        <w:tab w:val="left" w:pos="0"/>
        <w:tab w:val="left" w:pos="284"/>
      </w:tabs>
      <w:overflowPunct w:val="0"/>
      <w:autoSpaceDE w:val="0"/>
      <w:autoSpaceDN w:val="0"/>
      <w:adjustRightInd w:val="0"/>
      <w:spacing w:after="0" w:line="240" w:lineRule="auto"/>
      <w:ind w:left="284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364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5036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03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50364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503647"/>
    <w:rPr>
      <w:color w:val="0000FF"/>
      <w:u w:val="single"/>
    </w:rPr>
  </w:style>
  <w:style w:type="paragraph" w:customStyle="1" w:styleId="Standard">
    <w:name w:val="Standard"/>
    <w:rsid w:val="005036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503647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5036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3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503647"/>
    <w:pPr>
      <w:spacing w:after="0" w:line="240" w:lineRule="auto"/>
      <w:jc w:val="both"/>
      <w:textAlignment w:val="top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xl33">
    <w:name w:val="xl33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font6">
    <w:name w:val="font6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font7">
    <w:name w:val="font7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font8">
    <w:name w:val="font8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  <w:lang w:eastAsia="pl-PL"/>
    </w:rPr>
  </w:style>
  <w:style w:type="paragraph" w:customStyle="1" w:styleId="font9">
    <w:name w:val="font9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  <w:lang w:eastAsia="pl-PL"/>
    </w:rPr>
  </w:style>
  <w:style w:type="paragraph" w:customStyle="1" w:styleId="font10">
    <w:name w:val="font10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  <w:lang w:eastAsia="pl-PL"/>
    </w:rPr>
  </w:style>
  <w:style w:type="paragraph" w:customStyle="1" w:styleId="xl22">
    <w:name w:val="xl22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">
    <w:name w:val="xl23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">
    <w:name w:val="xl24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rsid w:val="0050364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">
    <w:name w:val="xl28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9">
    <w:name w:val="xl29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0">
    <w:name w:val="xl30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4">
    <w:name w:val="xl34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24"/>
      <w:szCs w:val="24"/>
      <w:lang w:eastAsia="pl-PL"/>
    </w:rPr>
  </w:style>
  <w:style w:type="paragraph" w:customStyle="1" w:styleId="xl35">
    <w:name w:val="xl35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rsid w:val="005036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7">
    <w:name w:val="xl37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rsid w:val="005036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rsid w:val="005036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rsid w:val="005036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font11">
    <w:name w:val="font11"/>
    <w:basedOn w:val="Normalny"/>
    <w:rsid w:val="0050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lang w:eastAsia="pl-PL"/>
    </w:rPr>
  </w:style>
  <w:style w:type="paragraph" w:customStyle="1" w:styleId="font12">
    <w:name w:val="font12"/>
    <w:basedOn w:val="Normalny"/>
    <w:rsid w:val="0050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lang w:eastAsia="pl-PL"/>
    </w:rPr>
  </w:style>
  <w:style w:type="paragraph" w:customStyle="1" w:styleId="font13">
    <w:name w:val="font13"/>
    <w:basedOn w:val="Normalny"/>
    <w:rsid w:val="00503647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pl-PL"/>
    </w:rPr>
  </w:style>
  <w:style w:type="paragraph" w:customStyle="1" w:styleId="xl41">
    <w:name w:val="xl41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2">
    <w:name w:val="xl42"/>
    <w:basedOn w:val="Normalny"/>
    <w:rsid w:val="0050364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3">
    <w:name w:val="xl43"/>
    <w:basedOn w:val="Normalny"/>
    <w:rsid w:val="0050364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4">
    <w:name w:val="xl44"/>
    <w:basedOn w:val="Normalny"/>
    <w:rsid w:val="0050364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rsid w:val="0050364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rsid w:val="0050364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rsid w:val="0050364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8">
    <w:name w:val="xl48"/>
    <w:basedOn w:val="Normalny"/>
    <w:rsid w:val="005036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49">
    <w:name w:val="xl49"/>
    <w:basedOn w:val="Normalny"/>
    <w:rsid w:val="0050364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rsid w:val="0050364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xl52">
    <w:name w:val="xl52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3">
    <w:name w:val="xl53"/>
    <w:basedOn w:val="Normalny"/>
    <w:rsid w:val="0050364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4">
    <w:name w:val="xl54"/>
    <w:basedOn w:val="Normalny"/>
    <w:rsid w:val="005036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5">
    <w:name w:val="xl55"/>
    <w:basedOn w:val="Normalny"/>
    <w:rsid w:val="005036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rsid w:val="0050364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rsid w:val="005036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Tekstdymka">
    <w:name w:val="Balloon Text"/>
    <w:basedOn w:val="Normalny"/>
    <w:link w:val="TekstdymkaZnak"/>
    <w:rsid w:val="005036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503647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503647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4827</Words>
  <Characters>28962</Characters>
  <Application>Microsoft Office Word</Application>
  <DocSecurity>0</DocSecurity>
  <Lines>241</Lines>
  <Paragraphs>67</Paragraphs>
  <ScaleCrop>false</ScaleCrop>
  <Company/>
  <LinksUpToDate>false</LinksUpToDate>
  <CharactersWithSpaces>33722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2022-12-09T11:41:00Z</dcterms:created>
  <dcterms:modified xsi:type="dcterms:W3CDTF">2022-12-09T11:43:00Z</dcterms:modified>
</cp:coreProperties>
</file>