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C30" w:rsidRPr="00D33FE8" w:rsidRDefault="00133C30" w:rsidP="00133C30">
      <w:pPr>
        <w:spacing w:line="276" w:lineRule="auto"/>
        <w:jc w:val="right"/>
        <w:rPr>
          <w:rFonts w:ascii="Cambria" w:hAnsi="Cambria"/>
          <w:i/>
          <w:sz w:val="24"/>
          <w:szCs w:val="24"/>
        </w:rPr>
      </w:pPr>
      <w:r w:rsidRPr="00D33FE8">
        <w:rPr>
          <w:rFonts w:ascii="Cambria" w:hAnsi="Cambria"/>
          <w:i/>
          <w:sz w:val="24"/>
          <w:szCs w:val="24"/>
        </w:rPr>
        <w:t xml:space="preserve">Załącznik Nr </w:t>
      </w:r>
      <w:r>
        <w:rPr>
          <w:rFonts w:ascii="Cambria" w:hAnsi="Cambria"/>
          <w:i/>
          <w:sz w:val="24"/>
          <w:szCs w:val="24"/>
        </w:rPr>
        <w:t>1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Znak Sprawy</w:t>
      </w:r>
      <w:r>
        <w:rPr>
          <w:rFonts w:ascii="Cambria" w:hAnsi="Cambria"/>
          <w:sz w:val="24"/>
          <w:szCs w:val="24"/>
        </w:rPr>
        <w:t xml:space="preserve"> ZO-0</w:t>
      </w:r>
      <w:r w:rsidR="00470D23">
        <w:rPr>
          <w:rFonts w:ascii="Cambria" w:hAnsi="Cambria"/>
          <w:sz w:val="24"/>
          <w:szCs w:val="24"/>
        </w:rPr>
        <w:t>9</w:t>
      </w:r>
      <w:r>
        <w:rPr>
          <w:rFonts w:ascii="Cambria" w:hAnsi="Cambria"/>
          <w:sz w:val="24"/>
          <w:szCs w:val="24"/>
        </w:rPr>
        <w:t>-23</w:t>
      </w:r>
      <w:r w:rsidRPr="009F3ED8">
        <w:rPr>
          <w:rFonts w:ascii="Cambria" w:hAnsi="Cambria"/>
          <w:sz w:val="24"/>
          <w:szCs w:val="24"/>
        </w:rPr>
        <w:t xml:space="preserve"> </w:t>
      </w:r>
    </w:p>
    <w:p w:rsidR="00133C30" w:rsidRPr="000B5F00" w:rsidRDefault="00133C30" w:rsidP="00133C30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0B5F00">
        <w:rPr>
          <w:rFonts w:ascii="Cambria" w:hAnsi="Cambria"/>
          <w:b/>
          <w:sz w:val="24"/>
          <w:szCs w:val="24"/>
        </w:rPr>
        <w:t>FORMULARZ OFERTY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33C30" w:rsidRPr="00DF1297" w:rsidRDefault="00E01F25" w:rsidP="00133C30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Dostawa materiałów biurowych</w:t>
      </w:r>
    </w:p>
    <w:p w:rsidR="00133C30" w:rsidRPr="009F3ED8" w:rsidRDefault="00133C30" w:rsidP="00133C30">
      <w:pPr>
        <w:spacing w:line="276" w:lineRule="auto"/>
        <w:jc w:val="center"/>
        <w:rPr>
          <w:rFonts w:ascii="Cambria" w:hAnsi="Cambria"/>
          <w:sz w:val="24"/>
          <w:szCs w:val="24"/>
        </w:rPr>
      </w:pPr>
      <w:r w:rsidRPr="00D52591">
        <w:rPr>
          <w:rFonts w:ascii="Cambria" w:hAnsi="Cambria"/>
          <w:sz w:val="22"/>
          <w:szCs w:val="22"/>
        </w:rPr>
        <w:t xml:space="preserve"> </w:t>
      </w:r>
      <w:r w:rsidRPr="009F3ED8">
        <w:rPr>
          <w:rFonts w:ascii="Cambria" w:hAnsi="Cambria"/>
          <w:sz w:val="24"/>
          <w:szCs w:val="24"/>
        </w:rPr>
        <w:t>(nazwa zamówienia)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I. Nazwa i adres Zamawiającego: </w:t>
      </w:r>
    </w:p>
    <w:p w:rsidR="00133C30" w:rsidRPr="002B7FBD" w:rsidRDefault="00133C30" w:rsidP="00133C30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2B7FBD">
        <w:rPr>
          <w:rFonts w:ascii="Cambria" w:hAnsi="Cambria"/>
          <w:b/>
          <w:sz w:val="24"/>
          <w:szCs w:val="24"/>
        </w:rPr>
        <w:t>Tarnobrzeskie Wodociągi Sp. z o.o., ul. Wiślna 1, 39-400 Tarnobrzeg</w:t>
      </w:r>
    </w:p>
    <w:p w:rsidR="00133C30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33C30" w:rsidRPr="000B5F00" w:rsidTr="0014350E">
        <w:tc>
          <w:tcPr>
            <w:tcW w:w="704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Adres Wykonawcy</w:t>
            </w:r>
          </w:p>
        </w:tc>
      </w:tr>
      <w:tr w:rsidR="00133C30" w:rsidTr="0014350E">
        <w:tc>
          <w:tcPr>
            <w:tcW w:w="704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</w:t>
      </w:r>
      <w:r w:rsidRPr="009F3ED8">
        <w:rPr>
          <w:rFonts w:ascii="Cambria" w:hAnsi="Cambria"/>
          <w:sz w:val="24"/>
          <w:szCs w:val="24"/>
        </w:rPr>
        <w:t xml:space="preserve">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33C30" w:rsidTr="0014350E">
        <w:tc>
          <w:tcPr>
            <w:tcW w:w="4530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133C30" w:rsidTr="0014350E">
        <w:tc>
          <w:tcPr>
            <w:tcW w:w="4530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133C30" w:rsidTr="0014350E">
        <w:tc>
          <w:tcPr>
            <w:tcW w:w="4530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133C30" w:rsidTr="0014350E">
        <w:tc>
          <w:tcPr>
            <w:tcW w:w="4530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133C30" w:rsidRPr="001B5A30" w:rsidRDefault="00133C30" w:rsidP="0014350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1. Oferuję wykonanie przedmiotu zamówienia za następującą cenę: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Cena za wykonanie całego przedmiotu zamówienia wynosi: ..</w:t>
      </w:r>
      <w:r>
        <w:rPr>
          <w:rFonts w:ascii="Cambria" w:hAnsi="Cambria"/>
          <w:sz w:val="24"/>
          <w:szCs w:val="24"/>
        </w:rPr>
        <w:t xml:space="preserve">................... zł bez VAT </w:t>
      </w:r>
      <w:r w:rsidRPr="009F3ED8">
        <w:rPr>
          <w:rFonts w:ascii="Cambria" w:hAnsi="Cambria"/>
          <w:sz w:val="24"/>
          <w:szCs w:val="24"/>
        </w:rPr>
        <w:t xml:space="preserve">(słownie .................................................................................... zł bez VAT),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Należny podatek VAT w wysokości ………%, wynosi: ............</w:t>
      </w:r>
      <w:r>
        <w:rPr>
          <w:rFonts w:ascii="Cambria" w:hAnsi="Cambria"/>
          <w:sz w:val="24"/>
          <w:szCs w:val="24"/>
        </w:rPr>
        <w:t xml:space="preserve">................. zł, (słownie 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................................................................................zł),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E01F25" w:rsidRPr="002703A3" w:rsidRDefault="00133C30" w:rsidP="00E01F25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9F3ED8">
        <w:rPr>
          <w:rFonts w:ascii="Cambria" w:hAnsi="Cambria"/>
          <w:sz w:val="24"/>
          <w:szCs w:val="24"/>
        </w:rPr>
        <w:lastRenderedPageBreak/>
        <w:t>Łącznie całkowita kwota przeznaczona na wykonanie przedmiotu z</w:t>
      </w:r>
      <w:r>
        <w:rPr>
          <w:rFonts w:ascii="Cambria" w:hAnsi="Cambria"/>
          <w:sz w:val="24"/>
          <w:szCs w:val="24"/>
        </w:rPr>
        <w:t>amówienia wraz z  </w:t>
      </w:r>
      <w:r w:rsidRPr="009F3ED8">
        <w:rPr>
          <w:rFonts w:ascii="Cambria" w:hAnsi="Cambria"/>
          <w:sz w:val="24"/>
          <w:szCs w:val="24"/>
        </w:rPr>
        <w:t xml:space="preserve">należnym podatkiem VAT w wysokości ……..%, wynosi:…………………….zł z VAT, (słownie: </w:t>
      </w:r>
      <w:r>
        <w:rPr>
          <w:rFonts w:ascii="Cambria" w:hAnsi="Cambria"/>
          <w:sz w:val="24"/>
          <w:szCs w:val="24"/>
        </w:rPr>
        <w:t>……………………………………………………………………</w:t>
      </w:r>
      <w:r w:rsidRPr="009F3ED8">
        <w:rPr>
          <w:rFonts w:ascii="Cambria" w:hAnsi="Cambria"/>
          <w:sz w:val="24"/>
          <w:szCs w:val="24"/>
        </w:rPr>
        <w:t>........................</w:t>
      </w:r>
      <w:r w:rsidR="00E01F25">
        <w:rPr>
          <w:rFonts w:ascii="Cambria" w:hAnsi="Cambria"/>
          <w:sz w:val="24"/>
          <w:szCs w:val="24"/>
        </w:rPr>
        <w:t xml:space="preserve">.....................zł z VAT) </w:t>
      </w:r>
      <w:r w:rsidR="00E01F25" w:rsidRPr="002703A3">
        <w:rPr>
          <w:rFonts w:ascii="Cambria" w:hAnsi="Cambria" w:cs="Arial"/>
          <w:sz w:val="22"/>
          <w:szCs w:val="22"/>
        </w:rPr>
        <w:t>za całość przedmiotu zamówienia - zgodnie z cenami jednostkowymi ujętymi poniżej: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2. Oświadczam, że zapoznałem się z opisem przedmiotu zamówienia i nie wnoszę do niego zastrzeżeń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3. Załącznikami do niniejszej oferty stanowiącymi integralną część oferty są: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a) ………………………………………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b) ………………………………………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c) ………………………………………. </w:t>
      </w: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33C30" w:rsidRPr="009F3ED8" w:rsidRDefault="00133C30" w:rsidP="00133C3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………………..dnia…………….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………….</w:t>
      </w:r>
      <w:r w:rsidRPr="009F3ED8">
        <w:rPr>
          <w:rFonts w:ascii="Cambria" w:hAnsi="Cambria"/>
          <w:sz w:val="24"/>
          <w:szCs w:val="24"/>
        </w:rPr>
        <w:t xml:space="preserve">…………………………………… </w:t>
      </w:r>
    </w:p>
    <w:p w:rsidR="00133C30" w:rsidRPr="009F3ED8" w:rsidRDefault="00133C30" w:rsidP="00133C30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</w:t>
      </w:r>
      <w:r w:rsidRPr="009F3ED8">
        <w:rPr>
          <w:rFonts w:ascii="Cambria" w:hAnsi="Cambria"/>
          <w:sz w:val="24"/>
          <w:szCs w:val="24"/>
        </w:rPr>
        <w:t xml:space="preserve"> (podpis osoby uprawnionej) </w:t>
      </w:r>
    </w:p>
    <w:p w:rsidR="00133C30" w:rsidRDefault="00133C30" w:rsidP="00133C30"/>
    <w:p w:rsidR="00133C30" w:rsidRDefault="00133C30" w:rsidP="00133C30"/>
    <w:tbl>
      <w:tblPr>
        <w:tblW w:w="14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60" w:firstRow="1" w:lastRow="1" w:firstColumn="0" w:lastColumn="0" w:noHBand="0" w:noVBand="0"/>
      </w:tblPr>
      <w:tblGrid>
        <w:gridCol w:w="663"/>
        <w:gridCol w:w="7275"/>
        <w:gridCol w:w="702"/>
        <w:gridCol w:w="1124"/>
        <w:gridCol w:w="1124"/>
        <w:gridCol w:w="1124"/>
        <w:gridCol w:w="1124"/>
        <w:gridCol w:w="1284"/>
      </w:tblGrid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Nazwa asortymentu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j.m.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C30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Ilość </w:t>
            </w:r>
          </w:p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 xml:space="preserve">Cena </w:t>
            </w:r>
            <w:proofErr w:type="spellStart"/>
            <w:r w:rsidRPr="00356A4C">
              <w:rPr>
                <w:rFonts w:ascii="Cambria" w:hAnsi="Cambria" w:cs="Arial"/>
                <w:sz w:val="22"/>
                <w:szCs w:val="22"/>
              </w:rPr>
              <w:t>jednostk</w:t>
            </w:r>
            <w:proofErr w:type="spellEnd"/>
            <w:r w:rsidRPr="00356A4C">
              <w:rPr>
                <w:rFonts w:ascii="Cambria" w:hAnsi="Cambria" w:cs="Arial"/>
                <w:sz w:val="22"/>
                <w:szCs w:val="22"/>
              </w:rPr>
              <w:t>. bez VAT</w:t>
            </w:r>
          </w:p>
        </w:tc>
        <w:tc>
          <w:tcPr>
            <w:tcW w:w="1124" w:type="dxa"/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Podatek</w:t>
            </w:r>
          </w:p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VAT w zł</w:t>
            </w:r>
          </w:p>
        </w:tc>
        <w:tc>
          <w:tcPr>
            <w:tcW w:w="1124" w:type="dxa"/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 xml:space="preserve">Cena </w:t>
            </w:r>
            <w:proofErr w:type="spellStart"/>
            <w:r w:rsidRPr="00356A4C">
              <w:rPr>
                <w:rFonts w:ascii="Cambria" w:hAnsi="Cambria" w:cs="Arial"/>
                <w:sz w:val="22"/>
                <w:szCs w:val="22"/>
              </w:rPr>
              <w:t>jednostk</w:t>
            </w:r>
            <w:proofErr w:type="spellEnd"/>
            <w:r w:rsidRPr="00356A4C">
              <w:rPr>
                <w:rFonts w:ascii="Cambria" w:hAnsi="Cambria" w:cs="Arial"/>
                <w:sz w:val="22"/>
                <w:szCs w:val="22"/>
              </w:rPr>
              <w:t>.</w:t>
            </w:r>
          </w:p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 xml:space="preserve"> z VAT</w:t>
            </w:r>
          </w:p>
        </w:tc>
        <w:tc>
          <w:tcPr>
            <w:tcW w:w="1284" w:type="dxa"/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 xml:space="preserve">Wartość razem 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56A4C">
              <w:rPr>
                <w:rFonts w:ascii="Cambria" w:hAnsi="Cambria" w:cs="Arial"/>
                <w:sz w:val="22"/>
                <w:szCs w:val="22"/>
              </w:rPr>
              <w:t>z VAT</w:t>
            </w:r>
          </w:p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(kol. IV*VII)</w:t>
            </w: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III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IV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VI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VII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VIII</w:t>
            </w: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Bateria   AA  R6  - 1,2 V – 2000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mAh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- akumulatorek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</w:t>
            </w:r>
            <w:r w:rsidRPr="00356A4C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Bateria  AAA  R03 – 1,2 V -850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mAh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-  akumulatorek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</w:t>
            </w:r>
            <w:r w:rsidRPr="00356A4C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Bateria  AAA   LR03  -1,5 V -  alkaliczna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42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AA  LR6 – 1,5 V  -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  <w:r w:rsidRPr="00356A4C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LR 44/A76 – 1,5 V -  alkaliczna ,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Bateria  P 23 GA – 12 V – 50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mAh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 -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CR 1620 – 3V  -   litowa,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CR 2032 – 3 V -  litowa,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LR 1130 - AG10 - 1,5 V 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6 LR61 -  9 V   -  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LR  20  typ - D -  1,5 V 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LR 14   typ  - C  -1,5 V 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Blok biurowy A-5 (szkolny)  100 kart. w kratkę, grzbiet klejony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Blok biurowy A-4 (szkolny)  100 kart. w kratkę , grzbiet klejony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A-4 w kratkę, 96kartek,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A-4 w kratkę, 160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A-4 w kratkę,192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A-5 w kratkę, 96kartek,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A-5 w kratkę, 160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 zeszyt) A-5 w kratkę, 192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B-5 w kratkę, 160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Cienkopis uniwersalny, mocna oprawiona w metal końcówka odporna  na złamania i rozwarstwienia, gwarantuje wysoki komfort pisania aż do całkowitego wyczerpania tuszu, wentylowana skuwka,  kolor tuszu  zielony,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gr.linii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pisania 0,4 Typu :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Stabilo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Cienkopis uniwersalny, mocna oprawiona w metal końcówka odporna  na złamania i rozwarstwienia, gwarantuje wysoki komfort pisania aż do całkowitego wyczerpania tuszu, wentylowana skuwka,  kolor tuszu  czarny,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gr.linii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pisania 0,4 Typu :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Stabilo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Cienkopis uniwersalny, mocna oprawiona w metal końcówka odporna  na złamania i rozwarstwienia, gwarantuje wysoki komfort pisania aż do całkowitego wyczerpania tuszu, wentylowana skuwka,  kolor tuszu  czerwony,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gr.linii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pisania 0,4 Typu :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Stabilo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Cienkopis uniwersalny, mocna oprawiona w metal końcówka odporna  na złamania i rozwarstwienia, gwarantuje wysoki komfort pisania aż do całkowitego wyczerpania tuszu, wentylowana skuwka,  kolor tuszu  niebieski,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gr.linii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pisania 0,4 Typu :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Stabilo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Cienkopis kreślarski 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gr.końcówki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 0,07 UNI PIN 200 czarny, skuwka z metalowym klipem posiada okienko, zbiornik cienkopisu wypełniony tuszem pigmentowym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kreślarski gr. końcówki 0,01 UNI PIN 200, czarny ,skuwka z metalowym klipem, posiada okienko ,zbiornik cienkopisu wypełniony tuszem pigmentowym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Cienkopis:Permanents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Marker STAEDLER LUM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COLOR:czarny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,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grub.linii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pisania 0,4mm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4 mix kolor D.RECT OFFICE D-400 lub równoważny (4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Clips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biurowy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 op.12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Clips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biurowy </w:t>
            </w:r>
            <w:smartTag w:uri="urn:schemas-microsoft-com:office:smarttags" w:element="metricconverter">
              <w:smartTagPr>
                <w:attr w:name="ProductID" w:val="19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19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 op.12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Clips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biurowy </w:t>
            </w:r>
            <w:smartTag w:uri="urn:schemas-microsoft-com:office:smarttags" w:element="metricconverter">
              <w:smartTagPr>
                <w:attr w:name="ProductID" w:val="25 mm"/>
              </w:smartTagPr>
              <w:smartTag w:uri="urn:schemas-microsoft-com:office:smarttags" w:element="metricconverter">
                <w:smartTagPr>
                  <w:attr w:name="ProductID" w:val="25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25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Clips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biurowy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32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 op.12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Clips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biurowy </w:t>
            </w:r>
            <w:smartTag w:uri="urn:schemas-microsoft-com:office:smarttags" w:element="metricconverter">
              <w:smartTagPr>
                <w:attr w:name="ProductID" w:val="41 mm"/>
              </w:smartTagPr>
              <w:smartTag w:uri="urn:schemas-microsoft-com:office:smarttags" w:element="metricconverter">
                <w:smartTagPr>
                  <w:attr w:name="ProductID" w:val="41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41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Clips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biurowy </w:t>
            </w:r>
            <w:smartTag w:uri="urn:schemas-microsoft-com:office:smarttags" w:element="metricconverter">
              <w:smartTagPr>
                <w:attr w:name="ProductID" w:val="51 mm"/>
              </w:smartTagPr>
              <w:smartTag w:uri="urn:schemas-microsoft-com:office:smarttags" w:element="metricconverter">
                <w:smartTagPr>
                  <w:attr w:name="ProductID" w:val="51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51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ZENITH ,automatyczny z wymiennym metalowym wkładem, grawerowane logotypy na klipsie oraz obrączce, kolor  tuszu niebieski, szerokość linii pisania:0,6-0,7mm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zwykły, długość linii pisania min. </w:t>
            </w:r>
            <w:smartTag w:uri="urn:schemas-microsoft-com:office:smarttags" w:element="metricconverter">
              <w:smartTagPr>
                <w:attr w:name="ProductID" w:val="1700 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1700 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kolor czerwony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BK77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zwykły, długość linii pisania min. </w:t>
            </w:r>
            <w:smartTag w:uri="urn:schemas-microsoft-com:office:smarttags" w:element="metricconverter">
              <w:smartTagPr>
                <w:attr w:name="ProductID" w:val="1700 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1700 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kolor niebieski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BK77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zwykły, długość linii pisania min. 1700m, kolor czarny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BK77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BIC ORANGE jednorazowy , plastikowa obudowa, ze skuwką. Kolor wkładu niebieski lub równoważny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ERICH KRAUZE  TT R-301 ORANGE jednorazowy ,plastikowa skuwka. Kolor wkładu czarny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SOLIDLY 0,5 z wymiennym wkładem, plastikowa obudowa, kolor wkładu niebieski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SOLIDLY 0,5 z wymiennym wkładem, plastikowa obudowa, kolor wkładu czarny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żelowy z wymiennym wkładem, przezroczysta obudowa, ze skuwką. Kolor wkładu niebieski.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żelowy z wymiennym wkładem, przeźroczysta obudowa, ze skuwką. Kolor wkładu czerwony.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żelowy z wymiennym wkładem, przeźroczysta obudowa, ze skuwką. Kolor wkładu czarny.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żelowy z wymiennym wkładem, przeźroczysta obudowa, ze skuwką. Kolor wkładu zielony.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 PROFFICE typu:YB6-25, plastikowa i przezroczysta obudowa ,posiadający ergonomiczny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uchwyt,zapinkę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w kolorze tuszu i szczelną zatyczkę zapobiegającą wysychaniu, kolor wkładu niebieski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ZEBRA Z-1- plastikowa i transparentna  obudowa, z zatyczką , kolor wkładu niebieski ,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gr.pisania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0,7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SUPERFINE  TOMA ,obudowa plastikowa , biała w gwiazdki niebieskie, kolor tuszu niebieski, z zatyczką ,  grubość pisania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0,4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 Księga obmiaru robót  Typ: 605-</w:t>
            </w:r>
            <w:smartTag w:uri="urn:schemas-microsoft-com:office:smarttags" w:element="metricconverter">
              <w:smartTagPr>
                <w:attr w:name="ProductID" w:val="1”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1”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Delegacja (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bl.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Wywieszka magazynowa TYP: 347-5  Wyd. Michalczyk i Prokop</w:t>
            </w:r>
          </w:p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          Sp. z o.o. A-50,  format:A-6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Dziennik Budowy Typ: 603-1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Wyd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: Michalczyk i Prokop Sp. z o.o.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Dziurkacz metalowy, ogranicznik formatu wg. Norm DIN, odstęp między dziurkami 80mm, dziurkuje jednorazowo nie mniej niż 60 kartek papieru 80g. Typu Novus B260 lub równoważny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Dziurkacz metalowy, z blokadą rączki, ogranicznik formatu wg. Norm DIN, odstęp między dziurkami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80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dziurkuje jednorazowo nie mniej niż 25 kartek papieru 80g. Typu Novus C225 lub równoważny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 biała A-25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A-4, nie dzielona, pakowana po 100 ark.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 ,dzielona, pakowana  po 100ark.,   wym. 210x148mm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A-4, dzielona, pakowana po 100 ark. wym.70x36 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A-4, dzielona ,pakowana po 100 ark. wym. 52,5x21,2mm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Folia do palet –3kg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stretch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typu LLDPE czarna , rozciągliwa, wysoce wytrzymała na przebicie i rozerwanie,   przeznaczona do ręcznego pakowania i zabezpieczania towarów,szer.500mm,rozciąg 150%,gr.17-30 mikronów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Folia aluminiowa ,pakowana w rolce,szer.30cm, długość 150m.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Grafity do ołówków- HB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0,5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Gumka do mazania ,dwustronna (ołówek/długopis), skuteczna, nie niszczy ścieranej powierzchni,  wymiary min. 52x20x10 mm </w:t>
            </w:r>
          </w:p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Gumka ołówkowa ,skuteczna, nie niszczy ścieranej powierzchni, typu:  PENTEL HI-POLYMER  WYM.43x17,4x11,7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  <w:r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Gumki recepturki ,elastyczne, wytrzymałe, rozciągliwe ,średnica 43mm, pakowane w woreczku 500gr. Kauczukowe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Kalkulator o podstawowych funkcjach matematycznych i księgowych. 12-pozycyjny wyświetlacz. Wymiar około150mm x 150mm. Gwarancja 24 miesiące.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Karteczki  - 100 szt. 8X8 cm kostka biała , grzbiet klejony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Karteczki  - 100 szt. 75x75mm kostka kolorowa,  samoprzylepna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Karteczki  - 100 szt. 74x83x35 kostka kolorowa  , grzbiet klejony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Karteczki  - 100 szt. 40x50 mm kostka kolorowa, samoprzylepna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 błyskawiczny ,do wszelkiego typu powierzchni, wysokiej wydajności, skuwka zapobiegająca zatykaniu się, poj.2 ml. typu: Kropelka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w płynie na bazie wody ,bezbarwny ,ekonomiczny i łatwy w użyciu, poj.50ml.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biurowy, szkolny ,biały poj. 50 ml  - tuba ,wyciskany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Klej w  sztyfcie 25g bez rozpuszczalnika,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w sztyfcie 35g. GLUE STICK firma AMOS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Kołonotatnik A-4 - 200 stron ,w kratkę , twarda oprawa, posiada zakładki  kolorowe indeksujące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Kołonotatnik A-4 - 250 stron ,w kratkę, twarda oprawa ,posiada zakładki kolorowe indeksujące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B-4 HK   250 x 353   biała samoklejąca , z paskiem HK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B-5         176 x 250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B-6 HK   125 x 176   biała samoklejąca z paskiem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C-3         324 x 458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C-4         229 x 324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C-5        162 × 229    biała samoklejąca z paskiem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C-6        114 × 162 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  <w:r>
              <w:rPr>
                <w:rFonts w:ascii="Cambria" w:hAnsi="Cambria"/>
                <w:sz w:val="22"/>
                <w:szCs w:val="22"/>
              </w:rPr>
              <w:t>000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DL SK   110 x 220    biała samoklejąca  OKP45X90 z okienkiem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13000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E-4 HK   280 x 400   biała samoklejąca z paskiem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Korektor w płynie , pojemność 20ml.   TETIS  - 2 końcówki  BK101-MP  lub równoważny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Korektor w piórze, pojemność 7ml, przeźroczysta nasadka,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Zl63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  <w:lang w:val="en-US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Korektor w płynie z gąbką, szybkoschnący, pojemność  20 ml. </w:t>
            </w:r>
            <w:r w:rsidRPr="00356A4C">
              <w:rPr>
                <w:rFonts w:ascii="Cambria" w:hAnsi="Cambria"/>
                <w:sz w:val="22"/>
                <w:szCs w:val="22"/>
                <w:lang w:val="en-US"/>
              </w:rPr>
              <w:t>WATER BASE  correction fluid HUAN YANG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Korektor w płynie z pędzelkiem, szybkoschnący, pojemność nie mniej niż 20 ml.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Tipp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-Ex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Rapid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Korektor "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Uni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Correction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Pen" poj. 8 ml., szybkoschnący środek korygujący, wyposażony w zatyczkę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Koszulki papierowe na płyty CD/DVD z okienkiem ułatwiające identyfikację płyty,wym.125mmx125mm,bez kleju na klapce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Koszulki PVC na płyty CD/DVD z perforacją do segregatora, wysoka przezroczystość, wym.130x143mm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Koszulki groszkowa A – 4, krystaliczna , op.100 , grubość folii nie mniej niż 48mic, multiperforowane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Bantex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2038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Koszulka groszkowa A - 5 , krystaliczna , op.100,multiperforowane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113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Koszulka krystaliczna A-4 , przezroczysta, antyelektrostatyczna ,grubość folii 55 mikronów, op. 100, multiperforowane typu: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Bantex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, pakowane w folii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Koszulka krystaliczna A-4 ,przezroczysta , antyelektrostatyczna, grubość folii 75 mikronów, op. 100 ,multiperforowane typu: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Bantex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, pakowane w folii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Książka korespondencyjna A-4,oprawa twarda,180 kart.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Linijka plastikowa, przezroczysta ,trwała , dł.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20 cm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Linijka plastikowa przezroczysta , trwała , dł.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30 cm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Marker permanentny, okrągła końcówka, atrament z formułą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Dry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Safe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- dzięki czemu nie zasycha bez skuwki 14dni., szybkoschnący i nie blaknący atrament, kocówka które nie rozwarstwia podczas normalnego użytkowania, grubość linii pisania około 2mm..KPL. 4kolory w etui. Typy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Staedtler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S352 lub równoważny.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Marker permanentny, okrągła końcówka, atrament z formułą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Dry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Safe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- dzięki czemu nie zasycha bez skuwki 14dni., szybkoschnący i nie blaknący atrament, kocówka które nie rozwarstwia podczas normalnego użytkowania, grubość linii pisania około 2mm kolor czarny. Typy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Staedtler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S352 lub równoważny.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Marker wodoodporny, do opisywania płyt CD/DVD. Cienka końcówka 0,8-1,0mm. Długość linii pisania nie mniej niż 500. kolor czarny.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Pentel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NMS51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Marker wodoodporny do opisywania płyt CD/DVD. Końcówka </w:t>
            </w:r>
            <w:smartTag w:uri="urn:schemas-microsoft-com:office:smarttags" w:element="metricconverter">
              <w:smartTagPr>
                <w:attr w:name="ProductID" w:val="0,7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0,7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typu :GRANIT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Marker permanentny jednostronny   grub. pisania </w:t>
            </w:r>
            <w:smartTag w:uri="urn:schemas-microsoft-com:office:smarttags" w:element="metricconverter">
              <w:smartTagPr>
                <w:attr w:name="ProductID" w:val="4,2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4,2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okrągły czarny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Marker permanentny, dwustronny Premium .Jedna końcówka ścięta o gr. linii pisania 5mm,druga okrągła o gr. linii pisania 4,2mm.Typ  TETIS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Nożyczki biurowe z satynowym ostrzem ze stali nierdzewnej, rękojeść z niełamliwego plastiku, ostrze o długości 16cm, rękojeść w kolorze czarnym.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Nożyczki biurowe z satynowym ostrzem ze stali nierdzewnej, rękojeść z niełamliwego plastiku, ostrze o długości 21cm, rękojeść w kolorze czarnym.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Nożyk do otwierania korespondencji, owalna rączka z tworzywa sztucznego, ostrze około 10-15cm.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Maped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037400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Nóż do tapet z wysuwanym ostrzem szerokości 18mm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  <w:r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Nóż do tapet z wysuwanym ostrzem szerokości 9mm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  <w:r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Ofertówka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 A-4 , otwierana od góry i z prawej strony ,krystaliczna folia , sztywna , dzięki czemu ochrania dokumenty przed zniszczeniem, </w:t>
            </w:r>
          </w:p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pak. po 25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Olej do niszczarek – poj.350ml. ,zapobiega osadzaniu się ścinek na nożach tnących urządzenia, usprawnia pracę niszczarki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Ołówek automatyczny, na grafit 0,5 wyposażony w gumowany uchwyt, wyposażony w gumkę ukrytą w przycisku, końcówka, klips i przycisk wykonane z metalu.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Ołówek drewniany z gumką , twardość HB, grafit w całości wklejany, kolorystyka czarno-żółta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Staedtler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S122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Ołówek drewniany bez gumki, twardość HB, grafit w całości wklejany,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A-4 mix, 80gr, op. 500 ark  ( 5kol. po 100szt)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A-4 mix, 80gr, op. 250ark. ( 5 kol. po 50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A-4 mix, 80gr, op.100 ark. ( 5 kol. po 20szt.)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Papier xero, A4 - 90g. ,op. 500 ark.  Białość: CIE 166 ,posiada certyfikaty: EU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Ecolabel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i FSC, wysoki kontrast wydruku, ostre krawędzie papieru przedłużają prawidłowe działanie kserokopiarki, zapobiega zwijaniu się papieru i zmniejsza zacięcia papieru, niska zawartość pyłu minimalizuje koszty eksploatacji kopiarki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Ryz.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Papier xero, A3 - 80g ±3.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Ryza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Papier xero, A4 -  80g 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Ryza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Paski samoprzylepne – listwy A-4  wzmacniające  kartki, dokumenty do wpięcia do segregatora, skoroszytu, wym.25x290mm ,pak. po 100szt.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Pinezki do tablic kolorowe z plastikową główką - beczułki, op. 100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Pióro kulkowe ZEBRA  ZEB-ROLLER DX5- plastikowa skuwka ,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roller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ball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-0,5 niebieski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Płyta  CD   700 MB umożliwiająca zapis na płycie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Płyta  DVD   4,7GB umożliwiająca zapis na płycie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Podkładka – deska , sztywna, format A-4 z klipsem pod dokumenty wykonana z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Pojemnik na dokumenty A-4 ścięty, wykonany z PCV, wyposażony w dwustronną wymienną etykietę opisową na grzbiecie, posiada otwór na palec umożliwiający zdejmowanie pojemnika z półki, szer. grzbietu </w:t>
            </w:r>
            <w:smartTag w:uri="urn:schemas-microsoft-com:office:smarttags" w:element="metricconverter">
              <w:smartTagPr>
                <w:attr w:name="ProductID" w:val="7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7 cm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Pojemnik na dokumenty A-4 ścięty, karton, wykonany z lakierowanej tektury, posiada wycięcie na palec ułatwiające wkładanie i zdejmowanie  pojemnika z półki, posiada ścianę grzbietową opisową, szerokość grzbietu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10 cm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Pojemnik zamykany, plastikowy, transparentny, o wym.20x16,5x7,5 cm (1,5l.)  do przechowywania przenośnych nośników pamięci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Przekładka do segregatora format A4, multiperforowane, posiadające kartę informacyjno-opisową, wykonane z mocnego i odpornego na zniszczenie kartonu, 10 kolorów.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Esselte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100193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Przekładka do segregatora A -4 multiperforowane, wykonane z polipropylenu PP-12 kolorowe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Przybornik na biurko z miejscem na karteczki 85x85 mm, długopisy, pojemnikami na spinacze, nożyczki, zakładki indeksujące ,podajnikiem taśmy klejącej. Typu 3M C50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Rozszywacz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metalowy z plastikowymi elementami obudowy, do wszystkich rodzajów zszywek, wyposażony w blokadę.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Eagle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"Akta osobowe" formatu A4, szerokość grzbietu  nie mniej niż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20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 wykonany z twardego kartonu, pokryty z zewnątrz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poliofeliną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, a wewnątrz jasnoszarym papierem, dwustronna etykieta, dwa uchwyty ringowe wyposażone w mechanizm dźwigniowy oraz blokadę, dolne krawędzie wzmocnione niklowanym okuciem, otwór na palec na grzbiecie również wzmocniony niklowanym okuciem, kolory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jednolite.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formatu A4, szerokość grzbietu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 wykonany z twardego kartonu, pokryty z zewnątrz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poliofeliną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, a wewnątrz jasnoszarym papierem, dwustronna etykieta, dwa uchwyty wyposażone w mechanizm dźwigniowy oraz blokadę, dolne krawędzie wzmocnione niklowanym okuciem, otwór na palec na grzbiecie również wzmocniony niklowanym okuciem, kolory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jednolite.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Bantex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Classic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4350E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formatu A4, szerokość grzbietu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 wykonany z twardego kartonu, pokryty z zewnątrz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poliofeliną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, a wewnątrz jasnoszarym papierem, dwustronna etykieta, dwa uchwyty wyposażone w mechanizm dźwigniowy oraz blokadę, dolne krawędzie wzmocnione niklowanym okuciem, otwór na palec na grzbiecie również wzmocniony niklowanym okuciem, kolory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jednolite.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Bantex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Classic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4350E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formatu A4, szerokość grzbietu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75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 wykonany z twardego kartonu, pokryty z zewnątrz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poliofeliną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, a wewnątrz jasnoszarym papierem, dwustronna etykieta, dwa uchwyty wyposażone w mechanizm dźwigniowy oraz blokadę, dolne krawędzie wzmocnione niklowanym okuciem, otwór na palec na grzbiecie również wzmocniony niklowanym okuciem, kolory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poliofeliny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jednolite.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Bantex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Classic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4350E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Segregator wolnostojący A-5 szer.grzb.75mm, wykonany z twardej tektury, pokrytej folią polipropylenową, posiadający otwór na palec na grzbiecie i kieszeń na wymienne etykiety, służące do opisu zawartości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Segregator wolnostojący A-5 szer.grzb.35mm,wykonany z twardej tektury, pokrytej folią polipropylenową, na grzbiecie kieszeń z wymienną etykietą do łatwego opisu zawartości, mechanizm ringowy 2RR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Skoroszyt A4 PCV, twardy z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multiperforacją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, przednia okładka przeźroczysta, tylna kolorowa, wyposażony w papierowy, wysuwany pasek do opisu, zaokrąglone rogi obu okładek, wykonany ze sztywnego PCV,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Skoroszyt A-4 PCV, twardy bez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multiperforacji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, przednia okładka przezroczysta, tylna kolorowa, wyposażony w papierowy, wysuwany pasek do opisu, wykonany ze sztywnego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Skoroszyt A-4 papierowy biały bez zawieszki, wykonany z kartonu, na frontowej okładce nadrukowane pola do opisu zawartości, wewnątrz standardowy mechanizm skoroszytowy dla formatu A-4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Skoroszyt z klipsem, format A4, wykonany z kolorowego polipropylenu, umożliwia spięcie dokumentów bez potrzeby dziurkowania.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Biurfol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Skoroszyt A-4 PCV, twardy z kolorowymi okładkami, wyposażony w koszulki foliowe A-4, o grubości folii nie mniej niż 48mic.A-60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Skorowidz alfabetyczny, format  A4, 96 kartek, oprawa twarda, lakierowana, szyta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Skorowidz alfabetyczny, format  A5, 96 kartek, oprawa twarda, lakierowana, szyta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Spinacze biurowe  ocynkowane  </w:t>
            </w:r>
            <w:smartTag w:uri="urn:schemas-microsoft-com:office:smarttags" w:element="metricconverter">
              <w:smartTagPr>
                <w:attr w:name="ProductID" w:val="50 mm"/>
              </w:smartTagPr>
              <w:smartTag w:uri="urn:schemas-microsoft-com:office:smarttags" w:element="metricconverter">
                <w:smartTagPr>
                  <w:attr w:name="ProductID" w:val="50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50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(op. 100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Spinacze biurowe ocynkowane   28mm  (op.100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Sznurek pakowy, szpagat jutowy op.0,5kg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Sznurek pakowy konopny w rolce -150m.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Rol.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Środek do czyszczenia monitorów ekranowych w sprayu ESPERANZA LCD/TFT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Scren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Cleaner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100 ml.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Ściereczki  wilgotne do czyszczenia sprzętu komputerowego, op.100szt,  bezpyłowe, antystatyczne, biodegradowalne.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Esselte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67118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Tablica korkowa w ramie drewnianej wym. 60x90 cm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Tablica korkowa w ramie drewnianej wym. 40x60 cm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Tacka - szuflada  na dokumenty w formacie A4 o wym. 255x70x360 mm, wykonana z polistyrenu z połyskiem o bardzo dużej wytrzymałości, przeźroczysta, 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Leitz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52262002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klejąca, biurowa, krystalicznie przeźroczysta,  rozmiar 19mm x 33m., opakowanie kartonowe. Typu Scotch 600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klejąca, biurowa, krystalicznie przeźroczysta, rozmiar 19mm x 7,5m.,z dyspenserem. Typu Scotch 600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klejąca ,biurowa,  przezroczysta szer.24mmx20m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Taśma klejąca ,pakowa ,przezroczysta, transparentna, szer.50mmX60m, oparta na kleju z akrylem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Taśma klejąca, pakowa, brązowa, klej kauczuk naturalny. Rozmiar ok. 48mm x 66m.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 klejąca, dwustronna, przezroczysta, pokryta obustronnie emulsyjnym klejem akrylowym,  wym. 38mm x10 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Taśma klejąca , dwustronna ,przezroczysta ,pokryta obustronnie emulsyjnym klejem akrylowym, wym. 50mm x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10 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do metkownicy 25x15mm biała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do drukarki OKI MICROLINE 182/183/192- 3321 – oryginały OKI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do podpisu ,okładka wykonana z utwardzonej tektury, posiada wymienną etykietę na nazwisko,20 przegródek ułatwiających umieszczanie dokumentów, otwory na stronach, które pozwalają kontrolować, grupować, odnajdywać dokumenty rozm.245x343mm SIGNATURE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883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Teczka plastikowa wiązana A-4 kolorowa, wykonana z folii PVC wewnątrz znajdują się trzy plastikowe zakładki, przednia okładka twarda, przezroczysta,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tylnia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kolorowa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plastikowa z gumką A-4 kolorowa, wyposażona w 3 wew. skrzydła, które zapobiegają wypadaniu dokumentów, zamykana za pomocą 2 płaskich, narożnych gumek, twarda, wykonana z mocnego, nieprzezroczystego PP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z klipem A-4 zamykana, wyposażona w kieszeń –skośną na wewnętrznej stronie okładki, uchwyt na długopis, wykonana  z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kartonowa z gumką kolorowa A-4 ,wykonana z mocnego, barwionego i lakierowanego z jednej strony kartonu, przeznaczona do przenoszenia i przechowywania dokumentów, posiada 3 skrzydła wew.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Teczka kartonowa   wiązana A-4,klasyczna teczka służąca do przechowywania i archiwizowania dokumentów, posiada 3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wewn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>. skrzydła, w kolorze biało - szarym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Teczka kartonowa  z gumką A-4,klasyczna teczka służąca do przechowywania i archiwizowania dokumentów, posiada 3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wewn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. klapy, w kolorze biało-szarym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szkolna skrzydłowa na rzep A-4 z szerokim grzbietem 35MM  z tektury powlekanej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Temperówka plastikowa, jednootworowa, z pojemnikiem, posiada stalowe ostrze mocowane wkrętem, fluorescencyjne kolory obudowy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Tusz do stempli ręcznych i samotuszujących, kolor czarny, przeznaczony również do stempli z gumową lub polimerową płytką stemplującą, pojemność nie mniej niż 25ml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Noris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Tusz do stempli ręcznych i samotuszujących, kolor niebieski, przeznaczony  do stempli z gumową lub polimerową płytką stemplującą, pojemność nie mniej niż 25 ml.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Noris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Tusz do stempli ręcznych i samotuszujących, kolor czerwony, przeznaczony również do stempli z gumową lub polimerową płytką stemplującą, pojemność nie mniej niż 25ml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Noris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Wkład do długopisu typu ZENITH ,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wielkopojemny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metalowy, kolor niebieski, opakowany w plastikowym  etui ,który zabezpiecza przed wysychaniem tuszu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Wkład do </w:t>
            </w:r>
            <w:r>
              <w:rPr>
                <w:rFonts w:ascii="Cambria" w:hAnsi="Cambria"/>
                <w:sz w:val="22"/>
                <w:szCs w:val="22"/>
              </w:rPr>
              <w:t>pióra kulkowego</w:t>
            </w:r>
            <w:r w:rsidRPr="00356A4C">
              <w:rPr>
                <w:rFonts w:ascii="Cambria" w:hAnsi="Cambria"/>
                <w:sz w:val="22"/>
                <w:szCs w:val="22"/>
              </w:rPr>
              <w:t xml:space="preserve"> PARKER,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mbria" w:hAnsi="Cambria"/>
                <w:sz w:val="22"/>
                <w:szCs w:val="22"/>
              </w:rPr>
              <w:t>Quink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metalowy, </w:t>
            </w:r>
            <w:r>
              <w:rPr>
                <w:rFonts w:ascii="Cambria" w:hAnsi="Cambria"/>
                <w:sz w:val="22"/>
                <w:szCs w:val="22"/>
              </w:rPr>
              <w:t>M 0,7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Woreczek  strunowy, torebka wykona z folii polietylenowej z zamknięciem strunowym, odporna na wilgoć ,pakowane 100szt.wym.120x180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Woreczek strunowy, torebka wykonana z folii polietylenowej z zamknięciem strunowym, odporna na wilgoć, pakowane 100szt. Wym.100x160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Zakładki indeksujące standardowe 25 x </w:t>
            </w:r>
            <w:smartTag w:uri="urn:schemas-microsoft-com:office:smarttags" w:element="metricconverter">
              <w:smartTagPr>
                <w:attr w:name="ProductID" w:val="43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43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kolory mix 50 sztuk w opakowaniu, typu Post-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it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680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Zakładki indeksujące wym.12x48 z tworzywa sztucznego ,kolorowe STICKY FLAGS ilość zakładek 5 po 25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Zakładki indeksujące wym.15x50 z papieru kolorowe , ilość zakładek </w:t>
            </w:r>
          </w:p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 po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Zakładki indeksujące wym.12x45 ,strzałka ,kolor ,ilość zakładek 5 po 25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Zakreślacz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niebieskim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Zakreślacz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różowym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Zakreślacz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zielonym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Zakreślacz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żółtym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Zakreślacz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seledynowym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Zakreślacz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pomarańczowym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Zawieszka do kluczy , plastikowa,  okienko zabezpieczone przezroczystą folią  do wpisywania numeru pomieszczenia, dostępne w różnych kolorach ( pak. po 20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A-4 96-kart. w kratkę miękka laminowana oprawa ,typu 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 A-5 16 kart. w kratkę, miękka laminowana oprawa ,typu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A-5 32- kart. w kratkę, miękka laminowana oprawa ,typu 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A-5 60-kart. w kratkę, miękka laminowana oprawa ,typu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Zeszyt A-5 96-kart. w kratkę, miękka laminowana oprawa ,typu HAMELIN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Zszywacz biurowy na zszywki 24/6, 26/6 zszywający jednorazowo </w:t>
            </w:r>
          </w:p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do 25 kartek., typu </w:t>
            </w:r>
            <w:proofErr w:type="spellStart"/>
            <w:r w:rsidRPr="00356A4C">
              <w:rPr>
                <w:rFonts w:ascii="Cambria" w:hAnsi="Cambria"/>
                <w:sz w:val="22"/>
                <w:szCs w:val="22"/>
              </w:rPr>
              <w:t>leitz</w:t>
            </w:r>
            <w:proofErr w:type="spellEnd"/>
            <w:r w:rsidRPr="00356A4C">
              <w:rPr>
                <w:rFonts w:ascii="Cambria" w:hAnsi="Cambria"/>
                <w:sz w:val="22"/>
                <w:szCs w:val="22"/>
              </w:rPr>
              <w:t xml:space="preserve">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Zszywki biurowe 24/6 op.1000szt ,wysoka jakość i twardość, zszywa </w:t>
            </w:r>
          </w:p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do 25 kartek, typu GRAND STAPLES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26/6 op.1000szt.,wykonane z materiału o dużej wytrzymałości ,ocynkowane, zszywające jednorazowo 30 kartek, typu: GRAND STAPLES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Zszywacz biurowy, specjalistyczny  na zszywki :23/6, 23/8, 23/10, 23/13 zszywający jednorazowo od 30  kartek do 120 , metalowa stabilna podstawa, możliwość regulacji głębokości wsunięcia kartki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23/6 op.1000, wysokiej jakości zszywki do zszywaczy specjalistycznych, przeznaczone do zszywania max. 30 kartek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23/8 op.1000,wysokiej jakości zszywki do zszywaczy specjalistycznych ,przeznaczone do zszywania max. 50 kartek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Zszywki biurowe 23/10 op. 1000 szt. ,specjalistyczne o dużej wytrzymałości, przeznaczone do zszywania maks.70 kartek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23/13 op.1000 szt., specjalistyczne o dużej wytrzymałości, przeznaczone do zszywania maks. 120 kartek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numPr>
                <w:ilvl w:val="0"/>
                <w:numId w:val="28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Zwilżacz glicerynowy do palców ,ułatwia liczenie, chwytanie i wertowanie dokumentów, banknotów ,nie pozostawia plam po wyschnięciu, z podstawą antypoślizgową, poj.20ml.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133C30" w:rsidRPr="00356A4C" w:rsidTr="0014350E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C30" w:rsidRPr="00356A4C" w:rsidRDefault="00133C30" w:rsidP="0014350E">
            <w:p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4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Wartość oferty (suma cen z kolumny VIII)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30" w:rsidRPr="00356A4C" w:rsidRDefault="00133C30" w:rsidP="0014350E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133C30" w:rsidRPr="002703A3" w:rsidRDefault="00133C30" w:rsidP="00133C30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</w:pPr>
    </w:p>
    <w:p w:rsidR="00133C30" w:rsidRPr="002703A3" w:rsidRDefault="00133C30" w:rsidP="00133C30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  <w:sectPr w:rsidR="00133C30" w:rsidRPr="002703A3" w:rsidSect="0014350E">
          <w:footerReference w:type="even" r:id="rId7"/>
          <w:footerReference w:type="default" r:id="rId8"/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:rsidR="0014350E" w:rsidRDefault="0014350E"/>
    <w:sectPr w:rsidR="00143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50E" w:rsidRDefault="0014350E" w:rsidP="00E01F25">
      <w:r>
        <w:separator/>
      </w:r>
    </w:p>
  </w:endnote>
  <w:endnote w:type="continuationSeparator" w:id="0">
    <w:p w:rsidR="0014350E" w:rsidRDefault="0014350E" w:rsidP="00E0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50E" w:rsidRDefault="0014350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4350E" w:rsidRDefault="0014350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</w:rPr>
      <w:id w:val="1751387317"/>
      <w:docPartObj>
        <w:docPartGallery w:val="Page Numbers (Bottom of Page)"/>
        <w:docPartUnique/>
      </w:docPartObj>
    </w:sdtPr>
    <w:sdtContent>
      <w:p w:rsidR="0014350E" w:rsidRPr="00E01F25" w:rsidRDefault="0014350E">
        <w:pPr>
          <w:pStyle w:val="Stopka"/>
          <w:jc w:val="right"/>
          <w:rPr>
            <w:rFonts w:asciiTheme="majorHAnsi" w:eastAsiaTheme="majorEastAsia" w:hAnsiTheme="majorHAnsi" w:cstheme="majorBidi"/>
          </w:rPr>
        </w:pPr>
        <w:r w:rsidRPr="00E01F25">
          <w:rPr>
            <w:rFonts w:asciiTheme="majorHAnsi" w:eastAsiaTheme="majorEastAsia" w:hAnsiTheme="majorHAnsi" w:cstheme="majorBidi"/>
          </w:rPr>
          <w:t xml:space="preserve">str. </w:t>
        </w:r>
        <w:r w:rsidRPr="00E01F25">
          <w:rPr>
            <w:rFonts w:asciiTheme="minorHAnsi" w:eastAsiaTheme="minorEastAsia" w:hAnsiTheme="minorHAnsi"/>
          </w:rPr>
          <w:fldChar w:fldCharType="begin"/>
        </w:r>
        <w:r w:rsidRPr="00E01F25">
          <w:instrText>PAGE    \* MERGEFORMAT</w:instrText>
        </w:r>
        <w:r w:rsidRPr="00E01F25">
          <w:rPr>
            <w:rFonts w:asciiTheme="minorHAnsi" w:eastAsiaTheme="minorEastAsia" w:hAnsiTheme="minorHAnsi"/>
          </w:rPr>
          <w:fldChar w:fldCharType="separate"/>
        </w:r>
        <w:r w:rsidR="0035650D" w:rsidRPr="0035650D">
          <w:rPr>
            <w:rFonts w:asciiTheme="majorHAnsi" w:eastAsiaTheme="majorEastAsia" w:hAnsiTheme="majorHAnsi" w:cstheme="majorBidi"/>
            <w:noProof/>
          </w:rPr>
          <w:t>16</w:t>
        </w:r>
        <w:r w:rsidRPr="00E01F25">
          <w:rPr>
            <w:rFonts w:asciiTheme="majorHAnsi" w:eastAsiaTheme="majorEastAsia" w:hAnsiTheme="majorHAnsi" w:cstheme="majorBidi"/>
          </w:rPr>
          <w:fldChar w:fldCharType="end"/>
        </w:r>
      </w:p>
    </w:sdtContent>
  </w:sdt>
  <w:p w:rsidR="0014350E" w:rsidRDefault="001435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50E" w:rsidRDefault="0014350E" w:rsidP="00E01F25">
      <w:r>
        <w:separator/>
      </w:r>
    </w:p>
  </w:footnote>
  <w:footnote w:type="continuationSeparator" w:id="0">
    <w:p w:rsidR="0014350E" w:rsidRDefault="0014350E" w:rsidP="00E01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126C"/>
    <w:multiLevelType w:val="hybridMultilevel"/>
    <w:tmpl w:val="BD72757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97B2D"/>
    <w:multiLevelType w:val="hybridMultilevel"/>
    <w:tmpl w:val="C118326C"/>
    <w:lvl w:ilvl="0" w:tplc="C2C8131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340"/>
        </w:tabs>
        <w:ind w:left="-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1620"/>
        </w:tabs>
        <w:ind w:left="-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900"/>
        </w:tabs>
        <w:ind w:left="-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180"/>
        </w:tabs>
        <w:ind w:left="-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"/>
        </w:tabs>
        <w:ind w:left="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260"/>
        </w:tabs>
        <w:ind w:left="1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980"/>
        </w:tabs>
        <w:ind w:left="1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2700"/>
        </w:tabs>
        <w:ind w:left="2700" w:hanging="180"/>
      </w:pPr>
    </w:lvl>
  </w:abstractNum>
  <w:abstractNum w:abstractNumId="2" w15:restartNumberingAfterBreak="0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0D2F3E"/>
    <w:multiLevelType w:val="hybridMultilevel"/>
    <w:tmpl w:val="450C6122"/>
    <w:lvl w:ilvl="0" w:tplc="BD0E3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476BE"/>
    <w:multiLevelType w:val="multilevel"/>
    <w:tmpl w:val="6972BB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 w15:restartNumberingAfterBreak="0">
    <w:nsid w:val="400C5659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B371C2"/>
    <w:multiLevelType w:val="multilevel"/>
    <w:tmpl w:val="BCB602A2"/>
    <w:lvl w:ilvl="0">
      <w:start w:val="1"/>
      <w:numFmt w:val="decimal"/>
      <w:lvlText w:val="%1."/>
      <w:lvlJc w:val="left"/>
      <w:rPr>
        <w:rFonts w:ascii="Cambria" w:eastAsia="Arial" w:hAnsi="Cambr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6795732"/>
    <w:multiLevelType w:val="hybridMultilevel"/>
    <w:tmpl w:val="BA9EE730"/>
    <w:lvl w:ilvl="0" w:tplc="BB647D20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B32EAE"/>
    <w:multiLevelType w:val="hybridMultilevel"/>
    <w:tmpl w:val="28522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741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E8B5F81"/>
    <w:multiLevelType w:val="hybridMultilevel"/>
    <w:tmpl w:val="61986C3A"/>
    <w:lvl w:ilvl="0" w:tplc="6994F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 w15:restartNumberingAfterBreak="0">
    <w:nsid w:val="590E48F6"/>
    <w:multiLevelType w:val="multilevel"/>
    <w:tmpl w:val="2682951E"/>
    <w:lvl w:ilvl="0">
      <w:start w:val="1"/>
      <w:numFmt w:val="decimal"/>
      <w:lvlText w:val="%1."/>
      <w:lvlJc w:val="left"/>
      <w:rPr>
        <w:rFonts w:ascii="Cambria" w:eastAsia="Arial" w:hAnsi="Cambria" w:cs="Aria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FD2878"/>
    <w:multiLevelType w:val="hybridMultilevel"/>
    <w:tmpl w:val="83F00766"/>
    <w:lvl w:ilvl="0" w:tplc="FFFFFFFF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D916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C7229B1"/>
    <w:multiLevelType w:val="multilevel"/>
    <w:tmpl w:val="1FF8D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6DEB2C8F"/>
    <w:multiLevelType w:val="hybridMultilevel"/>
    <w:tmpl w:val="3AC05A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666DA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0040C0"/>
    <w:multiLevelType w:val="hybridMultilevel"/>
    <w:tmpl w:val="FA6CAB1E"/>
    <w:lvl w:ilvl="0" w:tplc="2EC2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BA74EB"/>
    <w:multiLevelType w:val="hybridMultilevel"/>
    <w:tmpl w:val="0FB01BE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7"/>
  </w:num>
  <w:num w:numId="3">
    <w:abstractNumId w:val="16"/>
  </w:num>
  <w:num w:numId="4">
    <w:abstractNumId w:val="25"/>
  </w:num>
  <w:num w:numId="5">
    <w:abstractNumId w:val="3"/>
  </w:num>
  <w:num w:numId="6">
    <w:abstractNumId w:val="28"/>
  </w:num>
  <w:num w:numId="7">
    <w:abstractNumId w:val="19"/>
  </w:num>
  <w:num w:numId="8">
    <w:abstractNumId w:val="5"/>
  </w:num>
  <w:num w:numId="9">
    <w:abstractNumId w:val="12"/>
  </w:num>
  <w:num w:numId="10">
    <w:abstractNumId w:val="21"/>
  </w:num>
  <w:num w:numId="11">
    <w:abstractNumId w:val="8"/>
  </w:num>
  <w:num w:numId="12">
    <w:abstractNumId w:val="29"/>
  </w:num>
  <w:num w:numId="13">
    <w:abstractNumId w:val="10"/>
  </w:num>
  <w:num w:numId="14">
    <w:abstractNumId w:val="24"/>
  </w:num>
  <w:num w:numId="15">
    <w:abstractNumId w:val="31"/>
  </w:num>
  <w:num w:numId="16">
    <w:abstractNumId w:val="22"/>
  </w:num>
  <w:num w:numId="17">
    <w:abstractNumId w:val="13"/>
  </w:num>
  <w:num w:numId="18">
    <w:abstractNumId w:val="11"/>
  </w:num>
  <w:num w:numId="19">
    <w:abstractNumId w:val="2"/>
  </w:num>
  <w:num w:numId="20">
    <w:abstractNumId w:val="9"/>
  </w:num>
  <w:num w:numId="21">
    <w:abstractNumId w:val="4"/>
  </w:num>
  <w:num w:numId="22">
    <w:abstractNumId w:val="0"/>
  </w:num>
  <w:num w:numId="23">
    <w:abstractNumId w:val="1"/>
  </w:num>
  <w:num w:numId="24">
    <w:abstractNumId w:val="14"/>
  </w:num>
  <w:num w:numId="25">
    <w:abstractNumId w:val="18"/>
  </w:num>
  <w:num w:numId="26">
    <w:abstractNumId w:val="7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27">
    <w:abstractNumId w:val="26"/>
  </w:num>
  <w:num w:numId="28">
    <w:abstractNumId w:val="26"/>
    <w:lvlOverride w:ilvl="0">
      <w:startOverride w:val="1"/>
    </w:lvlOverride>
  </w:num>
  <w:num w:numId="29">
    <w:abstractNumId w:val="20"/>
  </w:num>
  <w:num w:numId="30">
    <w:abstractNumId w:val="23"/>
  </w:num>
  <w:num w:numId="31">
    <w:abstractNumId w:val="30"/>
  </w:num>
  <w:num w:numId="32">
    <w:abstractNumId w:val="17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C30"/>
    <w:rsid w:val="00133C30"/>
    <w:rsid w:val="0014350E"/>
    <w:rsid w:val="002901B6"/>
    <w:rsid w:val="0035650D"/>
    <w:rsid w:val="0039335C"/>
    <w:rsid w:val="00470D23"/>
    <w:rsid w:val="00C14669"/>
    <w:rsid w:val="00D04984"/>
    <w:rsid w:val="00E0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B8C68-E463-407B-BA9C-7D0185B9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C3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3C30"/>
    <w:pPr>
      <w:keepNext/>
      <w:spacing w:line="360" w:lineRule="auto"/>
      <w:outlineLvl w:val="0"/>
    </w:pPr>
    <w:rPr>
      <w:bCs/>
      <w:sz w:val="24"/>
    </w:rPr>
  </w:style>
  <w:style w:type="paragraph" w:styleId="Nagwek2">
    <w:name w:val="heading 2"/>
    <w:basedOn w:val="Normalny"/>
    <w:next w:val="Normalny"/>
    <w:link w:val="Nagwek2Znak"/>
    <w:qFormat/>
    <w:rsid w:val="00133C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33C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133C3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133C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33C30"/>
    <w:pPr>
      <w:keepNext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qFormat/>
    <w:rsid w:val="00133C30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33C3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33C3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33C30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133C3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133C3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33C30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133C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33C30"/>
    <w:pPr>
      <w:ind w:left="360"/>
    </w:pPr>
    <w:rPr>
      <w:sz w:val="24"/>
    </w:rPr>
  </w:style>
  <w:style w:type="paragraph" w:styleId="Tekstpodstawowy">
    <w:name w:val="Body Text"/>
    <w:basedOn w:val="Normalny"/>
    <w:link w:val="TekstpodstawowyZnak"/>
    <w:rsid w:val="00133C30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33C3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133C30"/>
    <w:rPr>
      <w:color w:val="0000FF"/>
      <w:u w:val="single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133C30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rFonts w:eastAsia="Lucida Sans Unicode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rsid w:val="00133C30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unhideWhenUsed/>
    <w:rsid w:val="00133C3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33C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33C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3C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133C30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Standard">
    <w:name w:val="Standard"/>
    <w:rsid w:val="00133C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link w:val="Teksttreci20"/>
    <w:rsid w:val="00133C30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33C30"/>
    <w:pPr>
      <w:widowControl w:val="0"/>
      <w:shd w:val="clear" w:color="auto" w:fill="FFFFFF"/>
      <w:overflowPunct/>
      <w:autoSpaceDE/>
      <w:autoSpaceDN/>
      <w:adjustRightInd/>
      <w:spacing w:before="280" w:after="280" w:line="312" w:lineRule="exact"/>
      <w:ind w:hanging="500"/>
      <w:jc w:val="center"/>
      <w:textAlignment w:val="auto"/>
    </w:pPr>
    <w:rPr>
      <w:rFonts w:ascii="Arial" w:eastAsia="Arial" w:hAnsi="Arial" w:cs="Arial"/>
      <w:sz w:val="22"/>
      <w:szCs w:val="22"/>
      <w:lang w:eastAsia="en-US"/>
    </w:rPr>
  </w:style>
  <w:style w:type="character" w:styleId="Numerstrony">
    <w:name w:val="page number"/>
    <w:basedOn w:val="Domylnaczcionkaakapitu"/>
    <w:rsid w:val="00133C30"/>
  </w:style>
  <w:style w:type="paragraph" w:styleId="Tytu">
    <w:name w:val="Title"/>
    <w:basedOn w:val="Normalny"/>
    <w:link w:val="TytuZnak"/>
    <w:qFormat/>
    <w:rsid w:val="00133C30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133C3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133C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33C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33C30"/>
    <w:pPr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33C3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33C30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33C3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3C30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133C30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133C30"/>
    <w:pPr>
      <w:keepLines/>
      <w:tabs>
        <w:tab w:val="left" w:pos="0"/>
        <w:tab w:val="left" w:pos="284"/>
      </w:tabs>
      <w:ind w:left="284"/>
    </w:pPr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33C3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133C30"/>
  </w:style>
  <w:style w:type="character" w:customStyle="1" w:styleId="TekstkomentarzaZnak">
    <w:name w:val="Tekst komentarza Znak"/>
    <w:basedOn w:val="Domylnaczcionkaakapitu"/>
    <w:link w:val="Tekstkomentarza"/>
    <w:semiHidden/>
    <w:rsid w:val="00133C3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133C3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133C30"/>
    <w:pPr>
      <w:overflowPunct/>
      <w:autoSpaceDE/>
      <w:autoSpaceDN/>
      <w:adjustRightInd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3C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133C30"/>
    <w:pPr>
      <w:overflowPunct/>
      <w:autoSpaceDE/>
      <w:autoSpaceDN/>
      <w:adjustRightInd/>
      <w:jc w:val="both"/>
      <w:textAlignment w:val="top"/>
    </w:pPr>
    <w:rPr>
      <w:rFonts w:ascii="Arial" w:hAnsi="Arial"/>
      <w:sz w:val="24"/>
      <w:szCs w:val="24"/>
    </w:rPr>
  </w:style>
  <w:style w:type="paragraph" w:customStyle="1" w:styleId="xl33">
    <w:name w:val="xl33"/>
    <w:basedOn w:val="Normalny"/>
    <w:rsid w:val="00133C30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styleId="Tabela-Siatka">
    <w:name w:val="Table Grid"/>
    <w:basedOn w:val="Standardowy"/>
    <w:rsid w:val="00133C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33C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3C30"/>
    <w:rPr>
      <w:rFonts w:ascii="Segoe UI" w:eastAsia="Times New Roman" w:hAnsi="Segoe UI" w:cs="Segoe UI"/>
      <w:sz w:val="18"/>
      <w:szCs w:val="18"/>
      <w:lang w:eastAsia="pl-PL"/>
    </w:rPr>
  </w:style>
  <w:style w:type="numbering" w:customStyle="1" w:styleId="Bezlisty1">
    <w:name w:val="Bez listy1"/>
    <w:next w:val="Bezlisty"/>
    <w:semiHidden/>
    <w:rsid w:val="00133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4047</Words>
  <Characters>24288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5</cp:revision>
  <dcterms:created xsi:type="dcterms:W3CDTF">2023-02-09T09:28:00Z</dcterms:created>
  <dcterms:modified xsi:type="dcterms:W3CDTF">2023-02-15T07:55:00Z</dcterms:modified>
</cp:coreProperties>
</file>