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Y="1"/>
        <w:tblOverlap w:val="never"/>
        <w:tblW w:w="14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60" w:firstRow="1" w:lastRow="1" w:firstColumn="0" w:lastColumn="0" w:noHBand="0" w:noVBand="0"/>
      </w:tblPr>
      <w:tblGrid>
        <w:gridCol w:w="709"/>
        <w:gridCol w:w="7223"/>
        <w:gridCol w:w="705"/>
        <w:gridCol w:w="1144"/>
        <w:gridCol w:w="1106"/>
        <w:gridCol w:w="1125"/>
        <w:gridCol w:w="1124"/>
        <w:gridCol w:w="1284"/>
      </w:tblGrid>
      <w:tr w:rsidR="00B671FE" w:rsidRPr="00AE74C8" w:rsidTr="004148A1">
        <w:trPr>
          <w:trHeight w:val="301"/>
        </w:trPr>
        <w:tc>
          <w:tcPr>
            <w:tcW w:w="709" w:type="dxa"/>
            <w:vAlign w:val="center"/>
            <w:hideMark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proofErr w:type="spellStart"/>
            <w:r w:rsidRPr="00AE74C8">
              <w:rPr>
                <w:rFonts w:ascii="Cambria" w:eastAsia="Times New Roman" w:hAnsi="Cambria" w:cs="Times New Roman"/>
                <w:lang w:eastAsia="pl-PL"/>
              </w:rPr>
              <w:t>L.p</w:t>
            </w:r>
            <w:proofErr w:type="spellEnd"/>
          </w:p>
        </w:tc>
        <w:tc>
          <w:tcPr>
            <w:tcW w:w="7223" w:type="dxa"/>
            <w:vAlign w:val="center"/>
            <w:hideMark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Nazwa asortymentu</w:t>
            </w:r>
          </w:p>
        </w:tc>
        <w:tc>
          <w:tcPr>
            <w:tcW w:w="705" w:type="dxa"/>
            <w:vAlign w:val="center"/>
            <w:hideMark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j.m.</w:t>
            </w:r>
          </w:p>
        </w:tc>
        <w:tc>
          <w:tcPr>
            <w:tcW w:w="1144" w:type="dxa"/>
            <w:vAlign w:val="center"/>
            <w:hideMark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 xml:space="preserve">Ilość </w:t>
            </w:r>
          </w:p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06" w:type="dxa"/>
            <w:vAlign w:val="center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 xml:space="preserve">Cena </w:t>
            </w:r>
            <w:proofErr w:type="spellStart"/>
            <w:r w:rsidRPr="00AE74C8">
              <w:rPr>
                <w:rFonts w:ascii="Cambria" w:eastAsia="Times New Roman" w:hAnsi="Cambria" w:cs="Arial"/>
                <w:lang w:eastAsia="pl-PL"/>
              </w:rPr>
              <w:t>jednostk</w:t>
            </w:r>
            <w:proofErr w:type="spellEnd"/>
            <w:r w:rsidRPr="00AE74C8">
              <w:rPr>
                <w:rFonts w:ascii="Cambria" w:eastAsia="Times New Roman" w:hAnsi="Cambria" w:cs="Arial"/>
                <w:lang w:eastAsia="pl-PL"/>
              </w:rPr>
              <w:t>. bez VAT</w:t>
            </w:r>
          </w:p>
        </w:tc>
        <w:tc>
          <w:tcPr>
            <w:tcW w:w="1125" w:type="dxa"/>
            <w:vAlign w:val="center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>Podatek</w:t>
            </w:r>
          </w:p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>VAT w zł</w:t>
            </w:r>
          </w:p>
        </w:tc>
        <w:tc>
          <w:tcPr>
            <w:tcW w:w="1124" w:type="dxa"/>
            <w:vAlign w:val="center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 xml:space="preserve">Cena </w:t>
            </w:r>
            <w:proofErr w:type="spellStart"/>
            <w:r w:rsidRPr="00AE74C8">
              <w:rPr>
                <w:rFonts w:ascii="Cambria" w:eastAsia="Times New Roman" w:hAnsi="Cambria" w:cs="Arial"/>
                <w:lang w:eastAsia="pl-PL"/>
              </w:rPr>
              <w:t>jednostk</w:t>
            </w:r>
            <w:proofErr w:type="spellEnd"/>
            <w:r w:rsidRPr="00AE74C8">
              <w:rPr>
                <w:rFonts w:ascii="Cambria" w:eastAsia="Times New Roman" w:hAnsi="Cambria" w:cs="Arial"/>
                <w:lang w:eastAsia="pl-PL"/>
              </w:rPr>
              <w:t>.</w:t>
            </w:r>
          </w:p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 xml:space="preserve"> z VAT</w:t>
            </w:r>
          </w:p>
        </w:tc>
        <w:tc>
          <w:tcPr>
            <w:tcW w:w="1284" w:type="dxa"/>
            <w:vAlign w:val="center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 xml:space="preserve">Wartość razem </w:t>
            </w:r>
            <w:r w:rsidRPr="00AE74C8">
              <w:rPr>
                <w:rFonts w:ascii="Cambria" w:eastAsia="Times New Roman" w:hAnsi="Cambria" w:cs="Arial"/>
                <w:lang w:eastAsia="pl-PL"/>
              </w:rPr>
              <w:br/>
              <w:t>z VAT</w:t>
            </w:r>
          </w:p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>(kol. IV*VII)</w:t>
            </w: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I</w:t>
            </w:r>
          </w:p>
        </w:tc>
        <w:tc>
          <w:tcPr>
            <w:tcW w:w="7223" w:type="dxa"/>
            <w:vAlign w:val="center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II</w:t>
            </w:r>
          </w:p>
        </w:tc>
        <w:tc>
          <w:tcPr>
            <w:tcW w:w="705" w:type="dxa"/>
            <w:vAlign w:val="center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III</w:t>
            </w:r>
          </w:p>
        </w:tc>
        <w:tc>
          <w:tcPr>
            <w:tcW w:w="1144" w:type="dxa"/>
            <w:vAlign w:val="center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IV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V</w:t>
            </w: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VI</w:t>
            </w: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VII</w:t>
            </w: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VIII</w:t>
            </w: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Bateria   AA  R6  - 1,2 V – 2000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mAh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- akumulatorek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Bateria  AAA  R03 – 1,2 V -850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mAh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-  akumulatorek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Bateria  AAA   LR03  -1,5 V -  alkaliczna 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42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AA  LR6 – 1,5 V  - alkaliczna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LR 44/A76 – 1,5 V -  alkaliczna , guzikowa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Bateria  P 23 GA – 12 V – 50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mAh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 - alkaliczna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CR 1620 – 3V  -   litowa, guzikowa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CR 2032 – 3 V -  litowa, guzikowa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LR 1130 - AG10 - 1,5 V  guzikowa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6 LR61 -  9 V   -   alkaliczna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LR  20  typ - D -  1,5 V  alkaliczna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LR 14   typ  - C  -1,5 V  alkaliczna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Blok biurowy A-5 (szkolny)  100 kart. w kratkę, grzbiet klejony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Blok biurowy A-4 (szkolny)  100 kart. w kratkę , grzbiet klejony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Brulion (zeszyt) A-4 w kratkę, 96kartek, twarda oprawa, lakierowana, szyty, wzmocniony grzbiet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Brulion (zeszyt) A-4 w kratkę, 160 kartek, twarda oprawa, lakierowana, szyty, wzmocniony grzbiet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AE74C8" w:rsidTr="004148A1">
        <w:trPr>
          <w:trHeight w:val="301"/>
        </w:trPr>
        <w:tc>
          <w:tcPr>
            <w:tcW w:w="709" w:type="dxa"/>
            <w:vAlign w:val="center"/>
          </w:tcPr>
          <w:p w:rsidR="00B671FE" w:rsidRPr="00AE74C8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Brulion (zeszyt) B-5 w kratkę, 160 kartek, twarda oprawa, lakierowana, szyty, wzmocniony grzbiet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106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B671FE" w:rsidRPr="00AE74C8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Cienkopis uniwersalny, mocna oprawiona w metal końcówka odporna  na złamania i rozwarstwienia, gwarantuje wysoki komfort pisania aż do całkowitego wyczerpania tuszu, wentylowana skuwka,  kolor tuszu  zielony, gr .linii pisania 0,4 Typu :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Stabilo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Point 88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Cienkopis uniwersalny, mocna oprawiona w metal końcówka odporna  na złamania i rozwarstwienia, gwarantuje wysoki komfort pisania aż do całkowitego wyczerpania tuszu, wentylowana skuwka,  kolor tuszu  czarny, gr. linii pisania 0,4 Typu :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Stabilo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Point 88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Cienkopis uniwersalny, mocna oprawiona w metal końcówka odporna  na złamania i rozwarstwienia, gwarantuje wysoki komfort pisania aż do całkowitego wyczerpania tuszu, wentylowana skuwka,  kolor tuszu  czerwony, gr .linii pisania 0,4 Typu :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Stabilo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Point 88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Cienkopis kreślarski  gr. końcówki  0,07 UNI PIN 200 czarny, skuwka z metalowym klipem posiada okienko, zbiornik cienkopisu wypełniony tuszem pigmentowym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Cienkopis kreślarski gr. końcówki 0,01 UNI PIN 200, czarny ,skuwka z metalowym klipem, posiada okienko ,zbiornik cienkopisu wypełniony tuszem pigmentowym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Cienkopis: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Permanents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Marker STAEDLER LUM COLOR: czarny ,grub. linii pisania 0,4mm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ZENITH ,automatyczny z wymiennym metalowym wkładem, grawerowane logotypy na klipsie oraz obrączce, kolor  tuszu niebieski, szerokość linii pisania:0,6-0,7mm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Długopis BIC ORANGE jednorazowy , plastikowa obudowa, ze skuwką. Kolor wkładu niebieski lub równoważny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ERICH KRAUZE  TT R-301 ORANGE jednorazowy ,plastikowa skuwka. Kolor wkładu czarny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Długopis żelowy z wymiennym wkładem, przezroczysta obudowa, ze skuwką. Kolor wkładu niebieski.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Pentel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K-106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Długopis żelowy z wymiennym wkładem, przeźroczysta obudowa, ze skuwką. Kolor wkładu czerwony.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Pentel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K-106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Długopis żelowy z wymiennym wkładem, przeźroczysta obudowa, ze skuwką. Kolor wkładu czarny.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Pentel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K-106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Długopis żelowy z wymiennym wkładem, przeźroczysta obudowa, ze skuwką. Kolor wkładu zielony.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Pentel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K-106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ZEBRA Z-1- plastikowa i transparentna  obudowa, z zatyczką , kolor wkładu niebieski , gr. pisania 0,7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SUPERFINE  TOMA ,obudowa plastikowa , biała w gwiazdki niebieskie, kolor tuszu niebieski, z zatyczką ,  grubość pisania 0,4 mm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Druk:  Księga obmiaru robót  Typ: 605-1”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Druk: Delegacja (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bl.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)  Wyd. Michalczyk i Prokop Sp. z o.o.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Dziennik Budowy Typ: 603-1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Wyd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: Michalczyk i Prokop Sp. z o.o.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Dziurkacz metalowy, ogranicznik formatu wg. Norm DIN, odstęp między dziurkami 80mm, dziurkuje jednorazowo nie mniej niż 60 kartek papieru 80g. Typu Novus B260 lub równoważny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Dziurkacz metalowy, z blokadą rączki, ogranicznik formatu wg. Norm DIN, odstęp między dziurkami 80 mm, dziurkuje jednorazowo nie mniej niż 25 kartek papieru 80g. Typu Novus C225 lub równoważny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Etykieta samoprzylepna A-4, nie dzielona, pakowana po 100 ark.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Etykieta samoprzylepna A-4 ,dzielona, pakowana  po 100 ark.,   wym. 210x148mm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Folia do palet –3kg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stretch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typu LLDPE czarna , rozciągliwa, wysoce wytrzymała na przebicie i rozerwanie,   przeznaczona do ręcznego pakowania i zabezpieczania towarów,szer.500mm,rozciąg 150%,gr.17-30 mikronów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Folia aluminiowa ,pakowana w rolce,szer.30cm, długość 150m.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Grafity do ołówków- HB 0,5 mm op.12szt.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Gumka do mazania ,dwustronna (ołówek/długopis), skuteczna, nie niszczy ścieranej powierzchni,  wymiary min. 52x20x10 mm </w:t>
            </w:r>
          </w:p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lub równoważna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Gumka ołówkowa ,skuteczna, nie niszczy ścieranej powierzchni, typu:  PENTEL HI-POLYMER  WYM.43x17,4x11,7 lub równoważna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Gumki recepturki ,elastyczne, wytrzymałe, rozciągliwe ,średnica 43mm, pakowane w woreczku 500gr. Kauczukowe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Kalkulator o podstawowych funkcjach matematycznych i księgowych. 12-pozycyjny wyświetlacz. Wymiar około150mm x 150mm. Gwarancja 24 miesiące.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Karteczki  - 100 szt. 8X8 cm kostka biała , grzbiet klejony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Karteczki  - 100 szt. 75x75mm kostka kolorowa,  samoprzylepna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68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Karteczki  - 100 szt. 74x83x35 kostka kolorowa  , grzbiet klejony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Karteczki  - 100 szt. 40x50 mm kostka kolorowa, samoprzylepna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Klej  błyskawiczny ,do wszelkiego typu powierzchni, wysokiej wydajności, skuwka zapobiegająca zatykaniu się, poj.2 ml. typu: Kropelka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Klej w płynie na bazie wody ,bezbarwny ,ekonomiczny i łatwy w użyciu, poj.50ml.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Klej biurowy, szkolny ,biały poj. 50 ml  - tuba ,wyciskany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Klej w sztyfcie 35g. GLUE STICK firma AMOS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Kołonotatnik A-4 - 200 stron ,w kratkę , twarda oprawa, posiada zakładki  kolorowe indeksujące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Kołonotatnik A-4 - 250 stron ,w kratkę, twarda oprawa ,posiada zakładki kolorowe indeksujące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B-4 HK   250 x 353   biała samoklejąca , z paskiem HK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B-5         176 x 250   biała samoklejąca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B-6 HK   125 x 176   biała samoklejąca z paskiem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C-3         324 x 458   biała samoklejąca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C-4         229 x 324   biała samoklejąca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C-5        162 × 229    biała samoklejąca z paskiem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C-6        114 × 162    biała samoklejąca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DL SK   110 x 220    biała samoklejąca  OKP45X90 z okienkiem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13000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E-4 HK   280 x 400   biała samoklejąca z paskiem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Korektor w płynie , pojemność 20ml.   TETIS  - 2 końcówki  BK101-MP  lub równoważny 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Korektor w piórze, pojemność 7ml, przeźroczysta nasadka,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Pentel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Zl63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val="en-US"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Korektor w płynie z gąbką, szybkoschnący, pojemność  20 ml. </w:t>
            </w:r>
            <w:r w:rsidRPr="00201ECD">
              <w:rPr>
                <w:rFonts w:ascii="Cambria" w:eastAsia="Times New Roman" w:hAnsi="Cambria" w:cs="Times New Roman"/>
                <w:sz w:val="18"/>
                <w:szCs w:val="18"/>
                <w:lang w:val="en-US" w:eastAsia="pl-PL"/>
              </w:rPr>
              <w:t>WATER BASE  correction fluid HUAN YANG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Korektor w płynie z pędzelkiem, szybkoschnący, pojemność nie mniej niż 20 ml.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Tipp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-Ex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Rapid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Korektor "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Uni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Correction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Pen" poj. 8 ml., szybkoschnący środek korygujący, wyposażony w zatyczkę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Koszulki groszkowa A – 4, krystaliczna , op.100 , grubość folii nie mniej niż 48mic, multiperforowane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Bantex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2038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135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Koszulka groszkowa A - 5 , krystaliczna , op.100,multiperforowane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113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Koszulka krystaliczna A-4 , przezroczysta, antyelektrostatyczna ,grubość folii 55 mikronów, op. 100, multiperforowane typu: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Bantex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, pakowane w folii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Koszulka krystaliczna A-4 ,przezroczysta , antyelektrostatyczna, grubość folii 75 mikronów, op. 100 ,multiperforowane typu: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Bantex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, pakowane w folii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Książka korespondencyjna A-4,oprawa twarda,180 kart.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Linijka plastikowa, przezroczysta ,trwała , dł. 20 cm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Linijka plastikowa przezroczysta , trwała , dł. 30 cm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Marker wodoodporny, do opisywania płyt CD/DVD. Cienka końcówka 0,8-1,0mm. Długość linii pisania nie mniej niż 500. kolor czarny.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Pentel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NMS51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Marker wodoodporny do opisywania płyt CD/DVD. Końcówka 0,7 mm typu :GRANIT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Marker permanentny jednostronny   grub. pisania 4,2 mm okrągły czarny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Marker permanentny, dwustronny Premium .Jedna końcówka ścięta o gr. linii pisania 5mm,druga okrągła o gr. linii pisania 4,2mm.Typ  TETIS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Nożyczki biurowe z satynowym ostrzem ze stali nierdzewnej, rękojeść z niełamliwego plastiku, ostrze o długości 16cm, rękojeść w kolorze czarnym.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Nożyczki biurowe z satynowym ostrzem ze stali nierdzewnej, rękojeść z niełamliwego plastiku, ostrze o długości 21cm, rękojeść w kolorze czarnym.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Nóż do tapet z wysuwanym ostrzem szerokości 18mm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Nóż do tapet z wysuwanym ostrzem szerokości 9mm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Ofertówka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 A-4 , otwierana od góry i z prawej strony ,krystaliczna folia , sztywna , dzięki czemu ochrania dokumenty przed zniszczeniem, </w:t>
            </w:r>
          </w:p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pak. po 25 szt.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Olej do niszczarek – poj.350ml. ,zapobiega osadzaniu się ścinek na nożach tnących urządzenia, usprawnia pracę niszczarki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Ołówek automatyczny, na grafit 0,5 wyposażony w gumowany uchwyt, wyposażony w gumkę ukrytą w przycisku, końcówka, klips i przycisk wykonane z metalu.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Ołówek drewniany z gumką , twardość HB, grafit w całości wklejany, kolorystyka czarno-żółta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Staedtler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S122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Papier kolorowy A-4 mix, 80gr, op. 250ark. ( 5 kol. po 50 szt.)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Papier xero, A4 - 90g. ,op. 500 ark.  Białość: CIE 166 ,posiada certyfikaty: EU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Ecolabel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i FSC, wysoki kontrast wydruku, ostre krawędzie papieru przedłużają prawidłowe działanie kserokopiarki, zapobiega zwijaniu się papieru i zmniejsza zacięcia papieru, niska zawartość pyłu minimalizuje koszty eksploatacji kopiarki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Ryz.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Papier xero, A3 - 80g ±3.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Ryza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46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Papier xero, A4 -  80g 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Ryza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Pinezki do tablic kolorowe z plastikową główką - beczułki, op. 100 szt.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Pióro kulkowe ZEBRA  ZEB-ROLLER DX5- plastikowa skuwka ,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roller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ball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-0,5 niebieski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Pojemnik zamykany, plastikowy, transparentny, o wym.20x16,5x7,5 cm (1,5l.)  do przechowywania przenośnych nośników pamięci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Przekładka do segregatora format A4, multiperforowane, posiadające kartę informacyjno-opisową, wykonane z mocnego i odpornego na zniszczenie kartonu, 10 kolorów.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Esselte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100193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Rozszywacz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metalowy z plastikowymi elementami obudowy, do wszystkich rodzajów zszywek, wyposażony w blokadę.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Eagle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Segregator "Akta osobowe" formatu A4, szerokość grzbietu  nie mniej niż 20 mm,  wykonany z twardego kartonu, pokryty z zewnątrz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poliofeliną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, a wewnątrz jasnoszarym papierem, dwustronna etykieta, dwa uchwyty ringowe wyposażone w mechanizm dźwigniowy oraz blokadę, dolne krawędzie wzmocnione niklowanym okuciem, otwór na palec na grzbiecie również wzmocniony niklowanym okuciem, kolory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poliofeliny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jednolite.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Skoroszyt A4 PCV, twardy z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multiperforacją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, przednia okładka przeźroczysta, tylna kolorowa, wyposażony w papierowy, wysuwany pasek do opisu, zaokrąglone rogi obu okładek, wykonany ze sztywnego PCV,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Skoroszyt A-4 PCV, twardy bez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multiperforacji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, przednia okładka przezroczysta, tylna kolorowa, wyposażony w papierowy, wysuwany pasek do opisu, wykonany ze sztywnego PCV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250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Skoroszyt A-4 papierowy biały bez zawieszki, wykonany z kartonu, na frontowej okładce nadrukowane pola do opisu zawartości, wewnątrz standardowy mechanizm skoroszytowy dla formatu A-4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Skoroszyt z klipsem, format A4, wykonany z kolorowego polipropylenu, umożliwia spięcie dokumentów bez potrzeby dziurkowania.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Biurfol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Skoroszyt A-4 PCV, twardy z kolorowymi okładkami, wyposażony w koszulki foliowe A-4, o grubości folii nie mniej niż 48mic.A-60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Skorowidz alfabetyczny, format  A4, 96 kartek, oprawa twarda, lakierowana, szyta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Skorowidz alfabetyczny, format  A5, 96 kartek, oprawa twarda, lakierowana, szyta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Spinacze biurowe  ocynkowane  50 mm  (op. 100 szt.)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Spinacze biurowe ocynkowane   28mm  (op.100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Sznurek pakowy, szpagat jutowy op.0,5kg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Sznurek pakowy konopny w rolce -150m.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Rol.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Środek do czyszczenia monitorów ekranowych w sprayu ESPERANZA LCD/TFT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Scren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Cleaner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100 ml.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Ściereczki  wilgotne do czyszczenia sprzętu komputerowego, op.100szt,  bezpyłowe, antystatyczne, biodegradowalne.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Esselte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67118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Tacka - szuflada  na dokumenty w formacie A4 o wym. 255x70x360 mm, wykonana z polistyrenu z połyskiem o bardzo dużej wytrzymałości, przeźroczysta, 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Leitz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52262002 lub równoważna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klejąca, biurowa, krystalicznie przeźroczysta,  rozmiar 19mm x 33m., opakowanie kartonowe. Typu Scotch 600 lub równoważna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klejąca, biurowa, krystalicznie przeźroczysta, rozmiar 19mm x 7,5m.,z dyspenserem. Typu Scotch 600 lub równoważna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klejąca ,biurowa,  przezroczysta szer.24mmx20m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Taśma klejąca ,pakowa ,przezroczysta, transparentna, szer.50mmX60m, oparta na kleju z akrylem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Taśma klejąca, pakowa, brązowa, klej kauczuk naturalny. Rozmiar ok. 48mm x 66m.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 klejąca, dwustronna, przezroczysta, pokryta obustronnie emulsyjnym klejem akrylowym,  wym. 38mm x10 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klejąca , dwustronna ,przezroczysta ,pokryta obustronnie emulsyjnym klejem akrylowym, wym. 50mm x 10 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do metkownicy 25x15mm biała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do podpisu ,okładka wykonana z utwardzonej tektury, posiada wymienną etykietę na nazwisko,20 przegródek ułatwiających umieszczanie dokumentów, otwory na stronach, które pozwalają kontrolować, grupować, odnajdywać dokumenty rozm.245x343mm SIGNATURE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883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Teczka plastikowa wiązana A-4 kolorowa, wykonana z folii PVC wewnątrz znajdują się trzy plastikowe zakładki, przednia okładka twarda, przezroczysta,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tylnia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kolorowa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plastikowa z gumką A-4 kolorowa, wyposażona w 3 wew. skrzydła, które zapobiegają wypadaniu dokumentów, zamykana za pomocą 2 płaskich, narożnych gumek, twarda, wykonana z mocnego, nieprzezroczystego PP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z klipem A-4 zamykana, wyposażona w kieszeń –skośną na wewnętrznej stronie okładki, uchwyt na długopis, wykonana  z PCV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kartonowa z gumką kolorowa A-4 ,wykonana z mocnego, barwionego i lakierowanego z jednej strony kartonu, przeznaczona do przenoszenia i przechowywania dokumentów, posiada 3 skrzydła wew.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Teczka kartonowa   wiązana A-4,klasyczna teczka służąca do przechowywania i archiwizowania dokumentów, posiada 3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wewn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. skrzydła, w kolorze biało - szarym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Teczka kartonowa  z gumką A-4,klasyczna teczka służąca do przechowywania i archiwizowania dokumentów, posiada 3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wewn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. klapy, w kolorze biało-szarym 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szkolna skrzydłowa na rzep A-4 z szerokim grzbietem 35MM  z tektury powlekanej PCV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Temperówka plastikowa, jednootworowa, z pojemnikiem, posiada stalowe ostrze mocowane wkrętem, fluorescencyjne kolory obudowy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Tusz do stempli ręcznych i samotuszujących, kolor czarny, przeznaczony również do stempli z gumową lub polimerową płytką stemplującą, pojemność nie mniej niż 25ml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Noris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Tusz do stempli ręcznych i samotuszujących, kolor niebieski, przeznaczony  do stempli z gumową lub polimerową płytką stemplującą, pojemność nie mniej niż 25 ml.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Noris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Tusz do stempli ręcznych i samotuszujących, kolor czerwony, przeznaczony również do stempli z gumową lub polimerową płytką stemplującą, pojemność nie mniej niż 25ml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Noris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Wkład do długopisu typu ZENITH ,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wielkopojemny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metalowy, kolor niebieski, opakowany w plastikowym  etui ,który zabezpiecza przed wysychaniem tuszu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Wkład do pióra kulkowego PARKER,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Quink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metalowy, M 0,7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Woreczek  strunowy, torebka wykona z folii polietylenowej z zamknięciem strunowym, odporna na wilgoć ,pakowane 100szt.wym.120x180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Woreczek strunowy, torebka wykonana z folii polietylenowej z zamknięciem strunowym, odporna na wilgoć, pakowane 100szt. Wym.100x160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Zakładki indeksujące standardowe 25 x 43 mm, kolory mix 50 sztuk w opakowaniu, typu Post-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it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680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Zakładki indeksujące wym.12x48 z tworzywa sztucznego ,kolorowe STICKY FLAGS ilość zakładek 5 po 25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Zakładki indeksujące wym.15x50 z papieru kolorowe , ilość zakładek </w:t>
            </w:r>
          </w:p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lastRenderedPageBreak/>
              <w:t>5 po 100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lastRenderedPageBreak/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Zakładki indeksujące wym.12x45 ,strzałka ,kolor ,ilość zakładek 5 po 25 lub równoważne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Zawieszka do kluczy , plastikowa,  okienko zabezpieczone przezroczystą folią  do wpisywania numeru pomieszczenia, dostępne w różnych kolorach ( pak. po 20 szt.)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Zeszyt A-4 96-kart. w kratkę miękka laminowana oprawa ,typu  HAMELIN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Zeszyt  A-5 16 kart. w kratkę, miękka laminowana oprawa ,typu HAMELIN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Zeszyt A-5 32- kart. w kratkę, miękka laminowana oprawa ,typu  HAMELIN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Zeszyt A-5 60-kart. w kratkę, miękka laminowana oprawa ,typu HAMELIN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Zeszyt A-5 96-kart. w kratkę, miękka laminowana oprawa ,typu HAMELIN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Zszywacz biurowy na zszywki 24/6, 26/6 zszywający jednorazowo </w:t>
            </w:r>
          </w:p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do 25 kartek., typu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leitz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lub równoważny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Zszywki biurowe 24/6 op.1000szt ,wysoka jakość i twardość, zszywa </w:t>
            </w:r>
          </w:p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do 25 kartek, typu GRAND STAPLES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55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Zszywki biurowe 26/6 op.1000szt.,wykonane z materiału o dużej wytrzymałości ,ocynkowane, zszywające jednorazowo 30 kartek, typu: GRAND STAPLES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Zszywacz biurowy, specjalistyczny  na zszywki :23/6, 23/8, 23/10, 23/13 zszywający jednorazowo od 30  kartek do 120 , metalowa stabilna podstawa, możliwość regulacji głębokości wsunięcia kartki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Zszywki biurowe 23/6 op.1000, wysokiej jakości zszywki do zszywaczy specjalistycznych, przeznaczone do zszywania max. 30 kartek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Zszywki biurowe 23/8 op.1000,wysokiej jakości zszywki do zszywaczy specjalistycznych ,przeznaczone do zszywania max. 50 kartek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Zszywki biurowe 23/10 op. 1000 szt. ,specjalistyczne o dużej wytrzymałości, przeznaczone do zszywania maks.70 kartek </w:t>
            </w:r>
          </w:p>
        </w:tc>
        <w:tc>
          <w:tcPr>
            <w:tcW w:w="705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tcBorders>
              <w:bottom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Zszywki biurowe 23/13 op.1000 szt., specjalistyczne o dużej wytrzymałości, przeznaczone do zszywania maks. 120 kartek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Drukarka laserowa HP Laser Jet 1005, czarno-biała. Oznaczenie tonera: CB 435A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Drukarka laserowa HP 1020,czrno-biała.Oznaczenie toneraQ2612 A </w:t>
            </w:r>
            <w:proofErr w:type="spellStart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black</w:t>
            </w:r>
            <w:proofErr w:type="spellEnd"/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 nr 12A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158.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HP 1022,czarno-biała.Oznaczenie tonera:Q2612 A</w:t>
            </w:r>
          </w:p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nr 12A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159.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HP M 125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nw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, czarno-biała. Oznaczenie tonera: CF283A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nr 83A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4 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160.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HP M 201 n, czarno-biała. Oznaczenie tonera: CF 283A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nr 83A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161.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HP M 225dn,czarno-biała.Oznaczenie tonera :CF 283A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nr 83 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162.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HP P1102 w, czarno-biała. Oznaczenie tonera: CE 285A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nr 85A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15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163.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HP M1132,czarno-biała.Oznaczenie tonera: CE 285A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nr 85 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lastRenderedPageBreak/>
              <w:t>164.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Kyocera M 2035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dn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, czarno-biała. Oznaczenie tonera:TK-1140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165.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Kyocera M 2040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dn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, czarno-biała. Oznaczenie tonera: TK-1170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166.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Kyocera M 2135dn,czarno-biała .Oznaczenie tonera:TK-1150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167.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Kyocera P 6130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cdn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kolorowa. Oznaczenie tonera TK-5140K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168.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Kyocera P 6130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cdn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kolorowa. Oznaczenie tonera: TK 5140 C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cyan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169.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Kyocera P 6130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cdn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kolorowa. Oznaczenie tonera: TK 5140 M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magenta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170.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Kyocera P 6130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cdn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kolorowa. Oznaczenie tonera: TK 5140Y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yellow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171.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Kserokopiarka Kyocera kolorowa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TASKalfa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2553CI.oznaczenie tonera:Tk-8345 K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172.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Kserokopiarka Kyocera kolorowa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TASKalfa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2553Ci.Oznaczenie tonera: Tk-8345 C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cyan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173.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Kserokopiarka Kyocera kolorowa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TASKalfa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2553 ci. Oznaczenie tonera: TK-8345 M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magenta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174.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KSEROKOPIARKA Kyocera kolorowa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TASKalfa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2553 ci. Oznaczenie tonera: Tk-8345 Y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yellow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175.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Kserokopiarka Kyocera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czrno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-biała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TASKalfa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3011i.Oznaczenie tonera:TK-7105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176.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Kserokopiarka Kyocera czarno-biała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TASKalfa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3212i.Oznaczenie tonera: TK-7125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177.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Kserokopiarka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Ricoch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Aficio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MP 2352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sp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czarno-biała. Oznaczenie tonera: 2220D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178.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Brother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HL-L3270CDW kolorowa .Oznaczenie tonera:TN243BK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black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179.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Brother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HL-L3270CDW kolorowa. Oznaczenie tonera: TN243C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cyan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180.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Brother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HL-L3270CDW kolorowa. Oznaczenie tonera: TN 243M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magenta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181.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Drukarka laserowa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Brother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HL-L3270 CDW kolorowa. Oznaczenie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tonera:TN</w:t>
            </w:r>
            <w:proofErr w:type="spellEnd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243Y </w:t>
            </w:r>
            <w:proofErr w:type="spellStart"/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yellow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B671FE" w:rsidRPr="00201ECD" w:rsidTr="004148A1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Wartość oferty (suma cen z kolumny VIII)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B671FE" w:rsidRPr="00201ECD" w:rsidRDefault="00B671FE" w:rsidP="004148A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B671FE" w:rsidRPr="00201ECD" w:rsidRDefault="00B671FE" w:rsidP="00B671FE">
      <w:pPr>
        <w:overflowPunct w:val="0"/>
        <w:autoSpaceDE w:val="0"/>
        <w:autoSpaceDN w:val="0"/>
        <w:adjustRightInd w:val="0"/>
        <w:spacing w:after="0"/>
        <w:ind w:left="705" w:hanging="705"/>
        <w:jc w:val="both"/>
        <w:textAlignment w:val="baseline"/>
        <w:rPr>
          <w:rFonts w:ascii="Cambria" w:eastAsia="Times New Roman" w:hAnsi="Cambria" w:cs="Arial"/>
          <w:color w:val="000080"/>
          <w:sz w:val="18"/>
          <w:szCs w:val="18"/>
          <w:lang w:eastAsia="pl-PL"/>
        </w:rPr>
      </w:pPr>
      <w:r w:rsidRPr="00201ECD">
        <w:rPr>
          <w:rFonts w:ascii="Cambria" w:eastAsia="Times New Roman" w:hAnsi="Cambria" w:cs="Arial"/>
          <w:color w:val="000080"/>
          <w:sz w:val="18"/>
          <w:szCs w:val="18"/>
          <w:lang w:eastAsia="pl-PL"/>
        </w:rPr>
        <w:br w:type="textWrapping" w:clear="all"/>
      </w:r>
    </w:p>
    <w:p w:rsidR="00B671FE" w:rsidRPr="00201ECD" w:rsidRDefault="00B671FE" w:rsidP="00B671FE">
      <w:pPr>
        <w:overflowPunct w:val="0"/>
        <w:autoSpaceDE w:val="0"/>
        <w:autoSpaceDN w:val="0"/>
        <w:adjustRightInd w:val="0"/>
        <w:spacing w:after="0"/>
        <w:ind w:left="705" w:hanging="705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671FE" w:rsidRPr="00201ECD" w:rsidRDefault="00B671FE" w:rsidP="00B671FE">
      <w:pPr>
        <w:rPr>
          <w:sz w:val="18"/>
          <w:szCs w:val="18"/>
        </w:rPr>
      </w:pPr>
    </w:p>
    <w:p w:rsidR="00AE74C8" w:rsidRPr="00AE74C8" w:rsidRDefault="00AE74C8" w:rsidP="00AE74C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74C8" w:rsidRPr="00AE74C8" w:rsidRDefault="00AE74C8" w:rsidP="00AE74C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AE74C8" w:rsidRPr="00AE74C8" w:rsidSect="004327CB">
      <w:footerReference w:type="even" r:id="rId7"/>
      <w:footerReference w:type="default" r:id="rId8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71C" w:rsidRDefault="0070471C">
      <w:pPr>
        <w:spacing w:after="0" w:line="240" w:lineRule="auto"/>
      </w:pPr>
      <w:r>
        <w:separator/>
      </w:r>
    </w:p>
  </w:endnote>
  <w:endnote w:type="continuationSeparator" w:id="0">
    <w:p w:rsidR="0070471C" w:rsidRDefault="0070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5DF" w:rsidRDefault="009215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15DF" w:rsidRDefault="009215D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41392573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C41505" w:rsidRPr="00C41505" w:rsidRDefault="00C41505">
        <w:pPr>
          <w:pStyle w:val="Stopka"/>
          <w:jc w:val="right"/>
          <w:rPr>
            <w:rFonts w:asciiTheme="majorHAnsi" w:eastAsiaTheme="majorEastAsia" w:hAnsiTheme="majorHAnsi" w:cstheme="majorBidi"/>
            <w:sz w:val="18"/>
            <w:szCs w:val="18"/>
          </w:rPr>
        </w:pPr>
        <w:r w:rsidRPr="00C41505">
          <w:rPr>
            <w:rFonts w:asciiTheme="majorHAnsi" w:eastAsiaTheme="majorEastAsia" w:hAnsiTheme="majorHAnsi" w:cstheme="majorBidi"/>
            <w:sz w:val="18"/>
            <w:szCs w:val="18"/>
          </w:rPr>
          <w:t>ZO-15-24 Formularz ofertowy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                                                                                                                                                                                    </w:t>
        </w:r>
        <w:r w:rsidRPr="00C41505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C41505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Pr="00C41505">
          <w:rPr>
            <w:sz w:val="18"/>
            <w:szCs w:val="18"/>
          </w:rPr>
          <w:instrText>PAGE    \* MERGEFORMAT</w:instrText>
        </w:r>
        <w:r w:rsidRPr="00C41505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="009E3B1B" w:rsidRPr="009E3B1B">
          <w:rPr>
            <w:rFonts w:asciiTheme="majorHAnsi" w:eastAsiaTheme="majorEastAsia" w:hAnsiTheme="majorHAnsi" w:cstheme="majorBidi"/>
            <w:noProof/>
            <w:sz w:val="18"/>
            <w:szCs w:val="18"/>
          </w:rPr>
          <w:t>8</w:t>
        </w:r>
        <w:r w:rsidRPr="00C41505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:rsidR="009215DF" w:rsidRDefault="00C41505">
    <w:pPr>
      <w:pStyle w:val="Stopka"/>
    </w:pPr>
    <w:r>
      <w:t xml:space="preserve">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71C" w:rsidRDefault="0070471C">
      <w:pPr>
        <w:spacing w:after="0" w:line="240" w:lineRule="auto"/>
      </w:pPr>
      <w:r>
        <w:separator/>
      </w:r>
    </w:p>
  </w:footnote>
  <w:footnote w:type="continuationSeparator" w:id="0">
    <w:p w:rsidR="0070471C" w:rsidRDefault="0070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9126C"/>
    <w:multiLevelType w:val="hybridMultilevel"/>
    <w:tmpl w:val="BD72757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697B2D"/>
    <w:multiLevelType w:val="hybridMultilevel"/>
    <w:tmpl w:val="C118326C"/>
    <w:lvl w:ilvl="0" w:tplc="C2C8131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2340"/>
        </w:tabs>
        <w:ind w:left="-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1620"/>
        </w:tabs>
        <w:ind w:left="-16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-900"/>
        </w:tabs>
        <w:ind w:left="-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2700"/>
        </w:tabs>
        <w:ind w:left="2700" w:hanging="180"/>
      </w:pPr>
      <w:rPr>
        <w:rFonts w:cs="Times New Roman"/>
      </w:rPr>
    </w:lvl>
  </w:abstractNum>
  <w:abstractNum w:abstractNumId="2" w15:restartNumberingAfterBreak="0">
    <w:nsid w:val="07F5710A"/>
    <w:multiLevelType w:val="hybridMultilevel"/>
    <w:tmpl w:val="CBAAC52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FE75B1"/>
    <w:multiLevelType w:val="multilevel"/>
    <w:tmpl w:val="3FD40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0FF71B5F"/>
    <w:multiLevelType w:val="hybridMultilevel"/>
    <w:tmpl w:val="8CB0C78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90D2F3E"/>
    <w:multiLevelType w:val="hybridMultilevel"/>
    <w:tmpl w:val="450C6122"/>
    <w:lvl w:ilvl="0" w:tplc="BD0E33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DD476BE"/>
    <w:multiLevelType w:val="multilevel"/>
    <w:tmpl w:val="6972BB7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20D53ABD"/>
    <w:multiLevelType w:val="multilevel"/>
    <w:tmpl w:val="B16C0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23CE45B2"/>
    <w:multiLevelType w:val="multilevel"/>
    <w:tmpl w:val="A7504FC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0" w15:restartNumberingAfterBreak="0">
    <w:nsid w:val="245763B7"/>
    <w:multiLevelType w:val="multilevel"/>
    <w:tmpl w:val="C61A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2D0A14B7"/>
    <w:multiLevelType w:val="hybridMultilevel"/>
    <w:tmpl w:val="A7504FC4"/>
    <w:lvl w:ilvl="0" w:tplc="96FA6BC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 w15:restartNumberingAfterBreak="0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64F2205"/>
    <w:multiLevelType w:val="multilevel"/>
    <w:tmpl w:val="90DE04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400C5659"/>
    <w:multiLevelType w:val="multilevel"/>
    <w:tmpl w:val="A4060B9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3B371C2"/>
    <w:multiLevelType w:val="multilevel"/>
    <w:tmpl w:val="BCB602A2"/>
    <w:lvl w:ilvl="0">
      <w:start w:val="1"/>
      <w:numFmt w:val="decimal"/>
      <w:lvlText w:val="%1."/>
      <w:lvlJc w:val="left"/>
      <w:rPr>
        <w:rFonts w:ascii="Cambria" w:eastAsia="Times New Roman" w:hAnsi="Cambr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46795732"/>
    <w:multiLevelType w:val="hybridMultilevel"/>
    <w:tmpl w:val="BA9EE730"/>
    <w:lvl w:ilvl="0" w:tplc="BB647D20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8B32EAE"/>
    <w:multiLevelType w:val="hybridMultilevel"/>
    <w:tmpl w:val="2852212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CC741E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 w15:restartNumberingAfterBreak="0">
    <w:nsid w:val="4E8B5F81"/>
    <w:multiLevelType w:val="hybridMultilevel"/>
    <w:tmpl w:val="61986C3A"/>
    <w:lvl w:ilvl="0" w:tplc="6994F2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FA16D2"/>
    <w:multiLevelType w:val="hybridMultilevel"/>
    <w:tmpl w:val="2FC03266"/>
    <w:lvl w:ilvl="0" w:tplc="AE70A518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1" w15:restartNumberingAfterBreak="0">
    <w:nsid w:val="5517198E"/>
    <w:multiLevelType w:val="hybridMultilevel"/>
    <w:tmpl w:val="346ECD68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8BCA4C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7C56E7F"/>
    <w:multiLevelType w:val="multilevel"/>
    <w:tmpl w:val="8B8CFE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590E48F6"/>
    <w:multiLevelType w:val="multilevel"/>
    <w:tmpl w:val="2682951E"/>
    <w:lvl w:ilvl="0">
      <w:start w:val="1"/>
      <w:numFmt w:val="decimal"/>
      <w:lvlText w:val="%1."/>
      <w:lvlJc w:val="left"/>
      <w:rPr>
        <w:rFonts w:ascii="Cambria" w:eastAsia="Times New Roman" w:hAnsi="Cambria" w:cs="Arial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5B3F531B"/>
    <w:multiLevelType w:val="hybridMultilevel"/>
    <w:tmpl w:val="17BE4984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FFD2878"/>
    <w:multiLevelType w:val="hybridMultilevel"/>
    <w:tmpl w:val="83F00766"/>
    <w:lvl w:ilvl="0" w:tplc="FFFFFFFF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1D916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C7229B1"/>
    <w:multiLevelType w:val="multilevel"/>
    <w:tmpl w:val="1FF8D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6DEB2C8F"/>
    <w:multiLevelType w:val="hybridMultilevel"/>
    <w:tmpl w:val="3AC05A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666DA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50040C0"/>
    <w:multiLevelType w:val="hybridMultilevel"/>
    <w:tmpl w:val="FA6CAB1E"/>
    <w:lvl w:ilvl="0" w:tplc="2EC21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BBA74EB"/>
    <w:multiLevelType w:val="hybridMultilevel"/>
    <w:tmpl w:val="0FB01B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DDC4285"/>
    <w:multiLevelType w:val="hybridMultilevel"/>
    <w:tmpl w:val="61AA370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7"/>
  </w:num>
  <w:num w:numId="3">
    <w:abstractNumId w:val="16"/>
  </w:num>
  <w:num w:numId="4">
    <w:abstractNumId w:val="25"/>
  </w:num>
  <w:num w:numId="5">
    <w:abstractNumId w:val="3"/>
  </w:num>
  <w:num w:numId="6">
    <w:abstractNumId w:val="28"/>
  </w:num>
  <w:num w:numId="7">
    <w:abstractNumId w:val="19"/>
  </w:num>
  <w:num w:numId="8">
    <w:abstractNumId w:val="5"/>
  </w:num>
  <w:num w:numId="9">
    <w:abstractNumId w:val="12"/>
  </w:num>
  <w:num w:numId="10">
    <w:abstractNumId w:val="21"/>
  </w:num>
  <w:num w:numId="11">
    <w:abstractNumId w:val="8"/>
  </w:num>
  <w:num w:numId="12">
    <w:abstractNumId w:val="29"/>
  </w:num>
  <w:num w:numId="13">
    <w:abstractNumId w:val="10"/>
  </w:num>
  <w:num w:numId="14">
    <w:abstractNumId w:val="24"/>
  </w:num>
  <w:num w:numId="15">
    <w:abstractNumId w:val="31"/>
  </w:num>
  <w:num w:numId="16">
    <w:abstractNumId w:val="22"/>
  </w:num>
  <w:num w:numId="17">
    <w:abstractNumId w:val="13"/>
  </w:num>
  <w:num w:numId="18">
    <w:abstractNumId w:val="11"/>
  </w:num>
  <w:num w:numId="19">
    <w:abstractNumId w:val="2"/>
  </w:num>
  <w:num w:numId="20">
    <w:abstractNumId w:val="9"/>
  </w:num>
  <w:num w:numId="21">
    <w:abstractNumId w:val="4"/>
  </w:num>
  <w:num w:numId="22">
    <w:abstractNumId w:val="0"/>
  </w:num>
  <w:num w:numId="23">
    <w:abstractNumId w:val="1"/>
  </w:num>
  <w:num w:numId="24">
    <w:abstractNumId w:val="14"/>
  </w:num>
  <w:num w:numId="25">
    <w:abstractNumId w:val="18"/>
  </w:num>
  <w:num w:numId="26">
    <w:abstractNumId w:val="7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  <w:b w:val="0"/>
          <w:i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27">
    <w:abstractNumId w:val="26"/>
  </w:num>
  <w:num w:numId="28">
    <w:abstractNumId w:val="26"/>
    <w:lvlOverride w:ilvl="0">
      <w:startOverride w:val="1"/>
    </w:lvlOverride>
  </w:num>
  <w:num w:numId="29">
    <w:abstractNumId w:val="20"/>
  </w:num>
  <w:num w:numId="30">
    <w:abstractNumId w:val="23"/>
  </w:num>
  <w:num w:numId="31">
    <w:abstractNumId w:val="30"/>
  </w:num>
  <w:num w:numId="32">
    <w:abstractNumId w:val="17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4C8"/>
    <w:rsid w:val="000C0A1C"/>
    <w:rsid w:val="001C0681"/>
    <w:rsid w:val="00201ECD"/>
    <w:rsid w:val="002101A5"/>
    <w:rsid w:val="003476DE"/>
    <w:rsid w:val="003A1733"/>
    <w:rsid w:val="004327CB"/>
    <w:rsid w:val="004E2DC1"/>
    <w:rsid w:val="00502207"/>
    <w:rsid w:val="00505E2E"/>
    <w:rsid w:val="00592C77"/>
    <w:rsid w:val="00633BB5"/>
    <w:rsid w:val="0070471C"/>
    <w:rsid w:val="0071763D"/>
    <w:rsid w:val="00803848"/>
    <w:rsid w:val="00872EDB"/>
    <w:rsid w:val="009215DF"/>
    <w:rsid w:val="009E3B1B"/>
    <w:rsid w:val="00AD4289"/>
    <w:rsid w:val="00AE74C8"/>
    <w:rsid w:val="00B560E3"/>
    <w:rsid w:val="00B671FE"/>
    <w:rsid w:val="00BB2580"/>
    <w:rsid w:val="00BC1CF1"/>
    <w:rsid w:val="00C41505"/>
    <w:rsid w:val="00C7719A"/>
    <w:rsid w:val="00F746E6"/>
    <w:rsid w:val="00FB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41C6AA4-9B32-4617-BF56-39C9A14F3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AE74C8"/>
    <w:pPr>
      <w:keepNext/>
      <w:overflowPunct w:val="0"/>
      <w:autoSpaceDE w:val="0"/>
      <w:autoSpaceDN w:val="0"/>
      <w:adjustRightInd w:val="0"/>
      <w:spacing w:after="0" w:line="360" w:lineRule="auto"/>
      <w:textAlignment w:val="baseline"/>
      <w:outlineLvl w:val="0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E74C8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E74C8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E74C8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E74C8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E74C8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5"/>
    </w:pPr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E74C8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4C8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E74C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AE74C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E74C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AE74C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E74C8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AE74C8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AE74C8"/>
  </w:style>
  <w:style w:type="paragraph" w:customStyle="1" w:styleId="Tekstpodstawowy21">
    <w:name w:val="Tekst podstawowy 21"/>
    <w:basedOn w:val="Normalny"/>
    <w:rsid w:val="00AE74C8"/>
    <w:p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E74C8"/>
    <w:pPr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E74C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rsid w:val="00AE74C8"/>
    <w:rPr>
      <w:color w:val="0000FF"/>
      <w:u w:val="single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AE74C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34"/>
    <w:locked/>
    <w:rsid w:val="00AE74C8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unhideWhenUsed/>
    <w:rsid w:val="00AE74C8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E74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E74C8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E74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AE74C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AE74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link w:val="Teksttreci20"/>
    <w:locked/>
    <w:rsid w:val="00AE74C8"/>
    <w:rPr>
      <w:rFonts w:ascii="Arial" w:eastAsia="Times New Roman" w:hAnsi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74C8"/>
    <w:pPr>
      <w:widowControl w:val="0"/>
      <w:shd w:val="clear" w:color="auto" w:fill="FFFFFF"/>
      <w:spacing w:before="280" w:after="280" w:line="312" w:lineRule="exact"/>
      <w:ind w:hanging="500"/>
      <w:jc w:val="center"/>
    </w:pPr>
    <w:rPr>
      <w:rFonts w:ascii="Arial" w:eastAsia="Times New Roman" w:hAnsi="Arial"/>
    </w:rPr>
  </w:style>
  <w:style w:type="character" w:styleId="Numerstrony">
    <w:name w:val="page number"/>
    <w:basedOn w:val="Domylnaczcionkaakapitu"/>
    <w:rsid w:val="00AE74C8"/>
    <w:rPr>
      <w:rFonts w:cs="Times New Roman"/>
    </w:rPr>
  </w:style>
  <w:style w:type="paragraph" w:styleId="Tytu">
    <w:name w:val="Title"/>
    <w:basedOn w:val="Normalny"/>
    <w:link w:val="TytuZnak"/>
    <w:qFormat/>
    <w:rsid w:val="00AE74C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E74C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AE74C8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AE74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E74C8"/>
    <w:p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E74C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E74C8"/>
    <w:pPr>
      <w:spacing w:after="0" w:line="360" w:lineRule="auto"/>
      <w:ind w:left="360" w:firstLine="348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E74C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E74C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E74C8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AE74C8"/>
    <w:pPr>
      <w:keepLines/>
      <w:tabs>
        <w:tab w:val="left" w:pos="0"/>
        <w:tab w:val="left" w:pos="284"/>
      </w:tabs>
      <w:overflowPunct w:val="0"/>
      <w:autoSpaceDE w:val="0"/>
      <w:autoSpaceDN w:val="0"/>
      <w:adjustRightInd w:val="0"/>
      <w:spacing w:after="0" w:line="240" w:lineRule="auto"/>
      <w:ind w:left="284"/>
      <w:textAlignment w:val="baseline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E74C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AE74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E74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AE74C8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AE74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E74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AE74C8"/>
    <w:pPr>
      <w:spacing w:after="0" w:line="240" w:lineRule="auto"/>
      <w:jc w:val="both"/>
      <w:textAlignment w:val="top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xl33">
    <w:name w:val="xl33"/>
    <w:basedOn w:val="Normalny"/>
    <w:rsid w:val="00AE74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AE74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E74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AE74C8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AE74C8"/>
    <w:rPr>
      <w:rFonts w:cs="Times New Roman"/>
      <w:color w:val="954F72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E74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3199</Words>
  <Characters>19199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LRYBA</dc:creator>
  <cp:lastModifiedBy>Katarzyna Wyka</cp:lastModifiedBy>
  <cp:revision>15</cp:revision>
  <cp:lastPrinted>2024-04-24T08:09:00Z</cp:lastPrinted>
  <dcterms:created xsi:type="dcterms:W3CDTF">2024-04-23T13:02:00Z</dcterms:created>
  <dcterms:modified xsi:type="dcterms:W3CDTF">2024-04-24T08:38:00Z</dcterms:modified>
</cp:coreProperties>
</file>